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161C6C" w14:textId="6AC901DA" w:rsidR="00343090" w:rsidRDefault="00BC6026">
      <w:r>
        <w:tab/>
      </w:r>
      <w:r>
        <w:tab/>
      </w:r>
      <w:r>
        <w:tab/>
      </w:r>
      <w:r>
        <w:tab/>
      </w:r>
      <w:r>
        <w:tab/>
      </w:r>
      <w:r>
        <w:tab/>
      </w:r>
      <w:r>
        <w:tab/>
      </w:r>
      <w:r>
        <w:tab/>
      </w:r>
      <w:r>
        <w:tab/>
      </w:r>
      <w:r>
        <w:tab/>
        <w:t xml:space="preserve">              Allegato A)</w:t>
      </w:r>
    </w:p>
    <w:p w14:paraId="62CBA23B" w14:textId="265E1032" w:rsidR="00343090" w:rsidRDefault="00BC6026">
      <w:r>
        <w:tab/>
      </w:r>
    </w:p>
    <w:tbl>
      <w:tblPr>
        <w:tblW w:w="10315" w:type="dxa"/>
        <w:tblLook w:val="01E0" w:firstRow="1" w:lastRow="1" w:firstColumn="1" w:lastColumn="1" w:noHBand="0" w:noVBand="0"/>
      </w:tblPr>
      <w:tblGrid>
        <w:gridCol w:w="2660"/>
        <w:gridCol w:w="4394"/>
        <w:gridCol w:w="3261"/>
      </w:tblGrid>
      <w:tr w:rsidR="00A27346" w14:paraId="677D0BCE" w14:textId="77777777" w:rsidTr="00A27346">
        <w:tc>
          <w:tcPr>
            <w:tcW w:w="2660" w:type="dxa"/>
            <w:shd w:val="clear" w:color="auto" w:fill="auto"/>
            <w:vAlign w:val="center"/>
          </w:tcPr>
          <w:p w14:paraId="0DE42717" w14:textId="77777777" w:rsidR="00A27346" w:rsidRDefault="00A27346" w:rsidP="00454891">
            <w:pPr>
              <w:pStyle w:val="puntatato"/>
              <w:spacing w:before="0"/>
              <w:jc w:val="center"/>
              <w:rPr>
                <w:noProof/>
                <w:sz w:val="20"/>
              </w:rPr>
            </w:pPr>
            <w:r>
              <w:rPr>
                <w:noProof/>
                <w:szCs w:val="24"/>
                <w:lang w:eastAsia="it-IT"/>
              </w:rPr>
              <w:drawing>
                <wp:inline distT="0" distB="0" distL="0" distR="0" wp14:anchorId="433AC7A3" wp14:editId="41097DF9">
                  <wp:extent cx="564515" cy="705485"/>
                  <wp:effectExtent l="0" t="0" r="6985" b="0"/>
                  <wp:docPr id="23"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4515" cy="705485"/>
                          </a:xfrm>
                          <a:prstGeom prst="rect">
                            <a:avLst/>
                          </a:prstGeom>
                          <a:solidFill>
                            <a:srgbClr val="FFFFFF">
                              <a:alpha val="0"/>
                            </a:srgbClr>
                          </a:solidFill>
                          <a:ln>
                            <a:noFill/>
                          </a:ln>
                        </pic:spPr>
                      </pic:pic>
                    </a:graphicData>
                  </a:graphic>
                </wp:inline>
              </w:drawing>
            </w:r>
          </w:p>
          <w:p w14:paraId="04BC5149" w14:textId="77777777" w:rsidR="00A27346" w:rsidRDefault="00A27346" w:rsidP="00454891">
            <w:pPr>
              <w:pStyle w:val="puntatato"/>
              <w:spacing w:before="0"/>
              <w:jc w:val="center"/>
              <w:rPr>
                <w:noProof/>
                <w:szCs w:val="24"/>
              </w:rPr>
            </w:pPr>
            <w:r w:rsidRPr="000B0F7B">
              <w:rPr>
                <w:noProof/>
                <w:sz w:val="20"/>
              </w:rPr>
              <w:t>REPUBBLICA ITALIANA</w:t>
            </w:r>
          </w:p>
        </w:tc>
        <w:tc>
          <w:tcPr>
            <w:tcW w:w="4394" w:type="dxa"/>
            <w:shd w:val="clear" w:color="auto" w:fill="auto"/>
            <w:vAlign w:val="center"/>
          </w:tcPr>
          <w:p w14:paraId="47870C46" w14:textId="77777777" w:rsidR="00A27346" w:rsidRDefault="00A27346" w:rsidP="00454891">
            <w:pPr>
              <w:pStyle w:val="puntatato"/>
              <w:spacing w:before="0"/>
              <w:jc w:val="center"/>
              <w:rPr>
                <w:noProof/>
                <w:szCs w:val="24"/>
              </w:rPr>
            </w:pPr>
            <w:r>
              <w:rPr>
                <w:b w:val="0"/>
                <w:bCs/>
                <w:noProof/>
                <w:spacing w:val="-2"/>
                <w:sz w:val="28"/>
                <w:szCs w:val="28"/>
                <w:lang w:eastAsia="it-IT"/>
              </w:rPr>
              <w:drawing>
                <wp:inline distT="0" distB="0" distL="0" distR="0" wp14:anchorId="2432976B" wp14:editId="729119D2">
                  <wp:extent cx="1492999" cy="1002030"/>
                  <wp:effectExtent l="0" t="0" r="0" b="7620"/>
                  <wp:docPr id="1" name="Immagine 1" descr="logo distretto-d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istretto-d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1236" cy="1020981"/>
                          </a:xfrm>
                          <a:prstGeom prst="rect">
                            <a:avLst/>
                          </a:prstGeom>
                          <a:noFill/>
                          <a:ln>
                            <a:noFill/>
                          </a:ln>
                        </pic:spPr>
                      </pic:pic>
                    </a:graphicData>
                  </a:graphic>
                </wp:inline>
              </w:drawing>
            </w:r>
          </w:p>
          <w:p w14:paraId="22EEC075" w14:textId="77777777" w:rsidR="00A27346" w:rsidRDefault="00A27346" w:rsidP="00454891">
            <w:pPr>
              <w:pStyle w:val="puntatato"/>
              <w:spacing w:before="0"/>
              <w:jc w:val="center"/>
              <w:rPr>
                <w:noProof/>
                <w:szCs w:val="24"/>
              </w:rPr>
            </w:pPr>
          </w:p>
        </w:tc>
        <w:tc>
          <w:tcPr>
            <w:tcW w:w="3261" w:type="dxa"/>
            <w:vAlign w:val="center"/>
          </w:tcPr>
          <w:p w14:paraId="3C5A18FA" w14:textId="77777777" w:rsidR="00A27346" w:rsidRDefault="00A27346" w:rsidP="00454891">
            <w:pPr>
              <w:pStyle w:val="puntatato"/>
              <w:spacing w:before="0"/>
              <w:jc w:val="center"/>
              <w:rPr>
                <w:noProof/>
                <w:szCs w:val="24"/>
                <w:lang w:eastAsia="it-IT"/>
              </w:rPr>
            </w:pPr>
            <w:r>
              <w:rPr>
                <w:noProof/>
                <w:lang w:eastAsia="it-IT"/>
              </w:rPr>
              <w:drawing>
                <wp:inline distT="0" distB="0" distL="0" distR="0" wp14:anchorId="2B1E0F89" wp14:editId="3B46B73D">
                  <wp:extent cx="1171575" cy="878681"/>
                  <wp:effectExtent l="0" t="0" r="0" b="0"/>
                  <wp:docPr id="2" name="Immagine 2" descr="PNRR, istruzioni per l'uso: come le imprese possono accedere alle linee di  finanziamento? - Il Giornale delle P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NRR, istruzioni per l'uso: come le imprese possono accedere alle linee di  finanziamento? - Il Giornale delle PMI"/>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86448" cy="889836"/>
                          </a:xfrm>
                          <a:prstGeom prst="rect">
                            <a:avLst/>
                          </a:prstGeom>
                          <a:noFill/>
                          <a:ln>
                            <a:noFill/>
                          </a:ln>
                        </pic:spPr>
                      </pic:pic>
                    </a:graphicData>
                  </a:graphic>
                </wp:inline>
              </w:drawing>
            </w:r>
          </w:p>
        </w:tc>
      </w:tr>
    </w:tbl>
    <w:p w14:paraId="53810A4D" w14:textId="0AAF0DE6" w:rsidR="00F40D37" w:rsidRPr="00B6458D" w:rsidRDefault="00A27346" w:rsidP="00F40D37">
      <w:pPr>
        <w:spacing w:after="120"/>
        <w:jc w:val="center"/>
        <w:rPr>
          <w:rFonts w:ascii="Times New Roman" w:hAnsi="Times New Roman" w:cs="Times New Roman"/>
          <w:b/>
          <w:strike/>
        </w:rPr>
      </w:pPr>
      <w:r w:rsidRPr="005E26CD">
        <w:rPr>
          <w:rFonts w:ascii="Times New Roman" w:hAnsi="Times New Roman" w:cs="Times New Roman"/>
          <w:noProof/>
        </w:rPr>
        <w:drawing>
          <wp:inline distT="0" distB="0" distL="0" distR="0" wp14:anchorId="78B4F808" wp14:editId="77A86015">
            <wp:extent cx="975151" cy="1234440"/>
            <wp:effectExtent l="0" t="0" r="0" b="381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87536" cy="1250119"/>
                    </a:xfrm>
                    <a:prstGeom prst="rect">
                      <a:avLst/>
                    </a:prstGeom>
                    <a:noFill/>
                    <a:ln>
                      <a:noFill/>
                    </a:ln>
                  </pic:spPr>
                </pic:pic>
              </a:graphicData>
            </a:graphic>
          </wp:inline>
        </w:drawing>
      </w:r>
    </w:p>
    <w:p w14:paraId="5544F807" w14:textId="77777777" w:rsidR="00A27346" w:rsidRDefault="00A27346" w:rsidP="006B512F">
      <w:pPr>
        <w:tabs>
          <w:tab w:val="left" w:pos="720"/>
        </w:tabs>
        <w:jc w:val="center"/>
        <w:rPr>
          <w:rFonts w:ascii="Arial Black" w:hAnsi="Arial Black"/>
          <w:b/>
          <w:bCs/>
          <w:iCs/>
          <w:color w:val="323E1A"/>
          <w:sz w:val="22"/>
          <w:szCs w:val="22"/>
        </w:rPr>
      </w:pPr>
    </w:p>
    <w:p w14:paraId="2B878B9A" w14:textId="58306FFC" w:rsidR="00A27346" w:rsidRPr="00E966E8" w:rsidRDefault="00A27346" w:rsidP="006B512F">
      <w:pPr>
        <w:tabs>
          <w:tab w:val="left" w:pos="720"/>
        </w:tabs>
        <w:jc w:val="center"/>
        <w:rPr>
          <w:rFonts w:ascii="Arial Black" w:hAnsi="Arial Black"/>
          <w:b/>
          <w:bCs/>
          <w:iCs/>
          <w:sz w:val="22"/>
          <w:szCs w:val="22"/>
        </w:rPr>
      </w:pPr>
      <w:bookmarkStart w:id="0" w:name="_Hlk116142828"/>
      <w:r w:rsidRPr="00E966E8">
        <w:rPr>
          <w:rFonts w:ascii="Arial Black" w:hAnsi="Arial Black"/>
          <w:b/>
          <w:bCs/>
          <w:iCs/>
          <w:sz w:val="22"/>
          <w:szCs w:val="22"/>
        </w:rPr>
        <w:t>Piano Nazionale di Ripresa e Resilienza (PNRR)</w:t>
      </w:r>
    </w:p>
    <w:p w14:paraId="0A035C4E" w14:textId="77777777" w:rsidR="00A27346" w:rsidRPr="00E966E8" w:rsidRDefault="00A27346" w:rsidP="006B512F">
      <w:pPr>
        <w:tabs>
          <w:tab w:val="left" w:pos="720"/>
        </w:tabs>
        <w:jc w:val="center"/>
        <w:rPr>
          <w:rFonts w:ascii="Arial Black" w:hAnsi="Arial Black"/>
          <w:b/>
          <w:bCs/>
          <w:iCs/>
          <w:sz w:val="22"/>
          <w:szCs w:val="22"/>
        </w:rPr>
      </w:pPr>
      <w:r w:rsidRPr="00E966E8">
        <w:rPr>
          <w:rFonts w:ascii="Arial Black" w:hAnsi="Arial Black"/>
          <w:b/>
          <w:bCs/>
          <w:iCs/>
          <w:sz w:val="22"/>
          <w:szCs w:val="22"/>
        </w:rPr>
        <w:t>Missione 5 “Inclusione e coesione”</w:t>
      </w:r>
    </w:p>
    <w:p w14:paraId="3DF8C925" w14:textId="5A22CEFE" w:rsidR="00A27346" w:rsidRPr="00E966E8" w:rsidRDefault="00A27346" w:rsidP="006B512F">
      <w:pPr>
        <w:tabs>
          <w:tab w:val="left" w:pos="720"/>
        </w:tabs>
        <w:jc w:val="center"/>
        <w:rPr>
          <w:rFonts w:ascii="Arial Black" w:hAnsi="Arial Black"/>
          <w:b/>
          <w:bCs/>
          <w:iCs/>
          <w:sz w:val="22"/>
          <w:szCs w:val="22"/>
        </w:rPr>
      </w:pPr>
      <w:r w:rsidRPr="00E966E8">
        <w:rPr>
          <w:rFonts w:ascii="Arial Black" w:hAnsi="Arial Black"/>
          <w:b/>
          <w:bCs/>
          <w:iCs/>
          <w:sz w:val="22"/>
          <w:szCs w:val="22"/>
        </w:rPr>
        <w:t>Componente 2 "Infrastrutture sociali, famiglie, comunità e terzo settore”</w:t>
      </w:r>
    </w:p>
    <w:bookmarkEnd w:id="0"/>
    <w:p w14:paraId="2B50477B" w14:textId="77777777" w:rsidR="00461109" w:rsidRPr="00E966E8" w:rsidRDefault="00461109" w:rsidP="006B512F">
      <w:pPr>
        <w:tabs>
          <w:tab w:val="left" w:pos="720"/>
        </w:tabs>
        <w:jc w:val="center"/>
        <w:rPr>
          <w:rFonts w:ascii="Arial Black" w:hAnsi="Arial Black"/>
          <w:b/>
          <w:bCs/>
          <w:iCs/>
          <w:sz w:val="22"/>
          <w:szCs w:val="22"/>
        </w:rPr>
      </w:pPr>
      <w:r w:rsidRPr="00E966E8">
        <w:rPr>
          <w:rFonts w:ascii="Arial Black" w:hAnsi="Arial Black"/>
          <w:b/>
          <w:bCs/>
          <w:iCs/>
          <w:sz w:val="22"/>
          <w:szCs w:val="22"/>
        </w:rPr>
        <w:t xml:space="preserve">Progetti: </w:t>
      </w:r>
    </w:p>
    <w:p w14:paraId="046BCB48" w14:textId="35A08694" w:rsidR="00461109" w:rsidRPr="00E966E8" w:rsidRDefault="00461109" w:rsidP="006B512F">
      <w:pPr>
        <w:tabs>
          <w:tab w:val="left" w:pos="720"/>
        </w:tabs>
        <w:jc w:val="center"/>
        <w:rPr>
          <w:rFonts w:ascii="Arial Black" w:hAnsi="Arial Black"/>
          <w:b/>
          <w:bCs/>
          <w:iCs/>
          <w:sz w:val="22"/>
          <w:szCs w:val="22"/>
        </w:rPr>
      </w:pPr>
      <w:r w:rsidRPr="00E966E8">
        <w:rPr>
          <w:rFonts w:ascii="Arial Black" w:hAnsi="Arial Black"/>
          <w:b/>
          <w:bCs/>
          <w:iCs/>
          <w:sz w:val="22"/>
          <w:szCs w:val="22"/>
        </w:rPr>
        <w:t>1.1.1 Sostegno alle capacità genitoriali e prevenzione della vulnerabilità delle famiglie e dei bambini CUP B94H22000010006, 1.1.2 - Autonomia degli anziani non autosufficienti - CUP B94H22000220006, 1.1.3 - Rafforzamento del servizio sociale a favore della domiciliarità - CUP B94H22000210006, 1.2 Percorsi di autonomia per persone con disabilità - CUP B94H22000200006, 1.3 Povertà estrema e housing first- CUP B94H22000240006</w:t>
      </w:r>
    </w:p>
    <w:p w14:paraId="17EA3AC2" w14:textId="77777777" w:rsidR="00461109" w:rsidRDefault="00461109" w:rsidP="006B512F">
      <w:pPr>
        <w:spacing w:after="120"/>
        <w:jc w:val="center"/>
        <w:rPr>
          <w:rFonts w:ascii="Arial Black" w:hAnsi="Arial Black" w:cs="Times New Roman"/>
          <w:b/>
        </w:rPr>
      </w:pPr>
    </w:p>
    <w:p w14:paraId="566DBBC5" w14:textId="77777777" w:rsidR="00E966E8" w:rsidRDefault="008776D4" w:rsidP="000548CF">
      <w:pPr>
        <w:spacing w:after="120"/>
        <w:jc w:val="center"/>
        <w:rPr>
          <w:rFonts w:ascii="Arial Black" w:hAnsi="Arial Black" w:cs="Times New Roman"/>
          <w:b/>
        </w:rPr>
      </w:pPr>
      <w:r w:rsidRPr="00461109">
        <w:rPr>
          <w:rFonts w:ascii="Arial Black" w:hAnsi="Arial Black" w:cs="Times New Roman"/>
          <w:b/>
        </w:rPr>
        <w:t>AVVISO PUBBLICO</w:t>
      </w:r>
    </w:p>
    <w:p w14:paraId="03054715" w14:textId="1AA55281" w:rsidR="00E966E8" w:rsidRDefault="00E966E8" w:rsidP="000548CF">
      <w:pPr>
        <w:spacing w:after="120"/>
        <w:jc w:val="center"/>
        <w:rPr>
          <w:rFonts w:ascii="Arial Black" w:hAnsi="Arial Black" w:cs="Times New Roman"/>
          <w:b/>
        </w:rPr>
      </w:pPr>
      <w:r>
        <w:rPr>
          <w:rFonts w:ascii="Arial Black" w:hAnsi="Arial Black" w:cs="Times New Roman"/>
          <w:b/>
        </w:rPr>
        <w:t xml:space="preserve"> P</w:t>
      </w:r>
      <w:r w:rsidR="00134BD6">
        <w:rPr>
          <w:rFonts w:ascii="Arial Black" w:hAnsi="Arial Black" w:cs="Times New Roman"/>
          <w:b/>
        </w:rPr>
        <w:t xml:space="preserve">er la selezione </w:t>
      </w:r>
      <w:r w:rsidR="005C23E0">
        <w:rPr>
          <w:rFonts w:ascii="Arial Black" w:hAnsi="Arial Black" w:cs="Times New Roman"/>
          <w:b/>
        </w:rPr>
        <w:t xml:space="preserve">per il conferimento di </w:t>
      </w:r>
      <w:proofErr w:type="gramStart"/>
      <w:r w:rsidR="005C23E0">
        <w:rPr>
          <w:rFonts w:ascii="Arial Black" w:hAnsi="Arial Black" w:cs="Times New Roman"/>
          <w:b/>
        </w:rPr>
        <w:t xml:space="preserve">incarico </w:t>
      </w:r>
      <w:r w:rsidR="00134BD6">
        <w:rPr>
          <w:rFonts w:ascii="Arial Black" w:hAnsi="Arial Black" w:cs="Times New Roman"/>
          <w:b/>
        </w:rPr>
        <w:t xml:space="preserve"> di</w:t>
      </w:r>
      <w:proofErr w:type="gramEnd"/>
      <w:r w:rsidR="00134BD6">
        <w:rPr>
          <w:rFonts w:ascii="Arial Black" w:hAnsi="Arial Black" w:cs="Times New Roman"/>
          <w:b/>
        </w:rPr>
        <w:t xml:space="preserve"> </w:t>
      </w:r>
      <w:r>
        <w:rPr>
          <w:rFonts w:ascii="Arial Black" w:hAnsi="Arial Black" w:cs="Times New Roman"/>
          <w:b/>
        </w:rPr>
        <w:t>esperto tecnico</w:t>
      </w:r>
    </w:p>
    <w:p w14:paraId="6D22CC3E" w14:textId="4D52F81D" w:rsidR="000548CF" w:rsidRPr="00461109" w:rsidRDefault="008776D4" w:rsidP="000548CF">
      <w:pPr>
        <w:spacing w:after="120"/>
        <w:jc w:val="center"/>
        <w:rPr>
          <w:rFonts w:ascii="Times New Roman" w:hAnsi="Times New Roman" w:cs="Times New Roman"/>
          <w:b/>
        </w:rPr>
      </w:pPr>
      <w:r w:rsidRPr="00461109">
        <w:rPr>
          <w:rFonts w:ascii="Arial Black" w:hAnsi="Arial Black" w:cs="Times New Roman"/>
          <w:b/>
        </w:rPr>
        <w:t xml:space="preserve"> </w:t>
      </w:r>
      <w:r w:rsidR="000548CF" w:rsidRPr="00461109">
        <w:rPr>
          <w:rFonts w:ascii="Arial Black" w:hAnsi="Arial Black" w:cs="Times New Roman"/>
          <w:b/>
        </w:rPr>
        <w:t xml:space="preserve">Procedura attivata ai sensi del </w:t>
      </w:r>
      <w:proofErr w:type="spellStart"/>
      <w:r w:rsidR="000548CF" w:rsidRPr="00461109">
        <w:rPr>
          <w:rFonts w:ascii="Arial Black" w:hAnsi="Arial Black" w:cs="Times New Roman"/>
          <w:b/>
        </w:rPr>
        <w:t>Dlgs</w:t>
      </w:r>
      <w:proofErr w:type="spellEnd"/>
      <w:r w:rsidR="000548CF" w:rsidRPr="00461109">
        <w:rPr>
          <w:rFonts w:ascii="Arial Black" w:hAnsi="Arial Black" w:cs="Times New Roman"/>
          <w:b/>
        </w:rPr>
        <w:t xml:space="preserve"> 165/2001 e </w:t>
      </w:r>
      <w:proofErr w:type="spellStart"/>
      <w:r w:rsidR="000548CF" w:rsidRPr="00461109">
        <w:rPr>
          <w:rFonts w:ascii="Arial Black" w:hAnsi="Arial Black" w:cs="Times New Roman"/>
          <w:b/>
        </w:rPr>
        <w:t>s.m.i</w:t>
      </w:r>
      <w:r w:rsidR="000548CF" w:rsidRPr="00461109">
        <w:rPr>
          <w:rFonts w:ascii="Times New Roman" w:hAnsi="Times New Roman" w:cs="Times New Roman"/>
          <w:b/>
        </w:rPr>
        <w:t>.</w:t>
      </w:r>
      <w:proofErr w:type="spellEnd"/>
    </w:p>
    <w:p w14:paraId="1F685953" w14:textId="77777777" w:rsidR="00F40D37" w:rsidRPr="00A27346" w:rsidRDefault="00F40D37" w:rsidP="00F40D37">
      <w:pPr>
        <w:autoSpaceDE w:val="0"/>
        <w:autoSpaceDN w:val="0"/>
        <w:adjustRightInd w:val="0"/>
        <w:jc w:val="center"/>
        <w:rPr>
          <w:rFonts w:cstheme="minorHAnsi"/>
          <w:b/>
          <w:strike/>
        </w:rPr>
      </w:pPr>
    </w:p>
    <w:p w14:paraId="785CCFE1" w14:textId="492AC27F" w:rsidR="00F40D37" w:rsidRPr="00C86B11" w:rsidRDefault="00F40D37" w:rsidP="00F40D37">
      <w:pPr>
        <w:autoSpaceDE w:val="0"/>
        <w:autoSpaceDN w:val="0"/>
        <w:adjustRightInd w:val="0"/>
        <w:jc w:val="center"/>
        <w:rPr>
          <w:rFonts w:eastAsia="Calibri" w:cstheme="minorHAnsi"/>
          <w:b/>
          <w:sz w:val="28"/>
          <w:szCs w:val="28"/>
        </w:rPr>
      </w:pPr>
      <w:r w:rsidRPr="00C86B11">
        <w:rPr>
          <w:rFonts w:eastAsia="Calibri" w:cstheme="minorHAnsi"/>
          <w:b/>
          <w:sz w:val="28"/>
          <w:szCs w:val="28"/>
        </w:rPr>
        <w:t xml:space="preserve">IL </w:t>
      </w:r>
      <w:r w:rsidR="00B718AA">
        <w:rPr>
          <w:rFonts w:eastAsia="Calibri" w:cstheme="minorHAnsi"/>
          <w:b/>
          <w:sz w:val="28"/>
          <w:szCs w:val="28"/>
        </w:rPr>
        <w:t xml:space="preserve">DIRIGENTE </w:t>
      </w:r>
      <w:r w:rsidRPr="00C86B11">
        <w:rPr>
          <w:rFonts w:eastAsia="Calibri" w:cstheme="minorHAnsi"/>
          <w:b/>
          <w:sz w:val="28"/>
          <w:szCs w:val="28"/>
        </w:rPr>
        <w:t xml:space="preserve">RESPONSABILE </w:t>
      </w:r>
    </w:p>
    <w:p w14:paraId="1B9FD7B0" w14:textId="77777777" w:rsidR="00F40D37" w:rsidRPr="00A27346" w:rsidRDefault="00F40D37" w:rsidP="00F40D37">
      <w:pPr>
        <w:autoSpaceDE w:val="0"/>
        <w:autoSpaceDN w:val="0"/>
        <w:adjustRightInd w:val="0"/>
        <w:jc w:val="center"/>
        <w:rPr>
          <w:rFonts w:eastAsia="Calibri" w:cstheme="minorHAnsi"/>
          <w:b/>
        </w:rPr>
      </w:pPr>
    </w:p>
    <w:p w14:paraId="2C659FD8" w14:textId="00F45A45" w:rsidR="00827D5E" w:rsidRPr="00A27346" w:rsidRDefault="00827D5E" w:rsidP="00827D5E">
      <w:pPr>
        <w:autoSpaceDE w:val="0"/>
        <w:autoSpaceDN w:val="0"/>
        <w:adjustRightInd w:val="0"/>
        <w:rPr>
          <w:rFonts w:eastAsia="Calibri" w:cstheme="minorHAnsi"/>
          <w:b/>
        </w:rPr>
      </w:pPr>
      <w:r w:rsidRPr="00A27346">
        <w:rPr>
          <w:rFonts w:eastAsia="Calibri" w:cstheme="minorHAnsi"/>
          <w:b/>
        </w:rPr>
        <w:t xml:space="preserve">Richiamato </w:t>
      </w:r>
    </w:p>
    <w:p w14:paraId="1EC85C77" w14:textId="77777777" w:rsidR="00827D5E" w:rsidRDefault="00827D5E" w:rsidP="003B7ED7">
      <w:pPr>
        <w:pStyle w:val="Paragrafoelenco"/>
        <w:numPr>
          <w:ilvl w:val="0"/>
          <w:numId w:val="4"/>
        </w:numPr>
        <w:autoSpaceDE w:val="0"/>
        <w:autoSpaceDN w:val="0"/>
        <w:adjustRightInd w:val="0"/>
        <w:jc w:val="both"/>
      </w:pPr>
      <w:r>
        <w:t xml:space="preserve">il Regolamento (UE) 12 febbraio 2021, n. 2021/241, che istituisce il dispositivo per la ripresa e la resilienza; </w:t>
      </w:r>
    </w:p>
    <w:p w14:paraId="62F43FF1" w14:textId="079015C1" w:rsidR="00827D5E" w:rsidRDefault="00827D5E" w:rsidP="00827D5E">
      <w:pPr>
        <w:pStyle w:val="Paragrafoelenco"/>
        <w:numPr>
          <w:ilvl w:val="0"/>
          <w:numId w:val="4"/>
        </w:numPr>
        <w:autoSpaceDE w:val="0"/>
        <w:autoSpaceDN w:val="0"/>
        <w:adjustRightInd w:val="0"/>
        <w:jc w:val="both"/>
      </w:pPr>
      <w:r>
        <w:t>il Regolamento (UE) n. 2020/2221 del Parlamento Europeo e del Consiglio del 23 dicembre 2020 che modifica il Regolamento (UE) n. 1303/2013 per quanto riguarda le risorse aggiuntive e le modalità di attuazione per fornire assistenza allo scopo di promuovere il superamento degli effetti della crisi, nel contesto della pandemia di Covid-19 e delle sue conseguenze sociali, e preparare una ripresa verde, digitale e resiliente dell’economia (REACT-EU)</w:t>
      </w:r>
    </w:p>
    <w:p w14:paraId="6F282D8A" w14:textId="77777777" w:rsidR="00CD68D3" w:rsidRPr="00CD68D3" w:rsidRDefault="00827D5E" w:rsidP="00827D5E">
      <w:pPr>
        <w:pStyle w:val="Paragrafoelenco"/>
        <w:numPr>
          <w:ilvl w:val="0"/>
          <w:numId w:val="4"/>
        </w:numPr>
        <w:autoSpaceDE w:val="0"/>
        <w:autoSpaceDN w:val="0"/>
        <w:adjustRightInd w:val="0"/>
        <w:jc w:val="both"/>
        <w:rPr>
          <w:rFonts w:ascii="Times New Roman" w:eastAsia="Calibri" w:hAnsi="Times New Roman" w:cs="Times New Roman"/>
          <w:b/>
        </w:rPr>
      </w:pPr>
      <w:r>
        <w:lastRenderedPageBreak/>
        <w:t xml:space="preserve">il Piano Nazionale di Ripresa e Resilienza (PNRR) approvato con Decisione del Consiglio ECOFIN del 13 luglio 2021 e notificata all’Italia dal Segretariato generale del Consiglio con nota LT161/21, del 14 luglio 2021; </w:t>
      </w:r>
    </w:p>
    <w:p w14:paraId="317C1478" w14:textId="78C315CC" w:rsidR="00827D5E" w:rsidRPr="00827D5E" w:rsidRDefault="00827D5E" w:rsidP="00827D5E">
      <w:pPr>
        <w:pStyle w:val="Paragrafoelenco"/>
        <w:numPr>
          <w:ilvl w:val="0"/>
          <w:numId w:val="4"/>
        </w:numPr>
        <w:autoSpaceDE w:val="0"/>
        <w:autoSpaceDN w:val="0"/>
        <w:adjustRightInd w:val="0"/>
        <w:jc w:val="both"/>
        <w:rPr>
          <w:rFonts w:ascii="Times New Roman" w:eastAsia="Calibri" w:hAnsi="Times New Roman" w:cs="Times New Roman"/>
          <w:b/>
        </w:rPr>
      </w:pPr>
      <w:r>
        <w:t>VISTE, in particolare, le Misure di cui alla Missione 5 “Inclusione e coesione” Componente 2 – Investimenti 1.1, 1.2 e 1.3 del Piano Nazionale di Ripresa e Resilienza (PNRR) che prevedono progettualità per l’implementazione di a) Investimento 1.1 - Sostegno alle persone vulnerabili e prevenzione dell'istituzionalizzazione degli anziani non autosufficienti; b) Investimento 1.2 - Percorsi di autonomia per persone con disabilità; c) Investimento 1.3 - Housing temporaneo e stazioni di posta;</w:t>
      </w:r>
    </w:p>
    <w:p w14:paraId="41B325AF" w14:textId="77777777" w:rsidR="00827D5E" w:rsidRDefault="00827D5E" w:rsidP="00827D5E">
      <w:pPr>
        <w:pStyle w:val="Paragrafoelenco"/>
        <w:numPr>
          <w:ilvl w:val="0"/>
          <w:numId w:val="4"/>
        </w:numPr>
        <w:autoSpaceDE w:val="0"/>
        <w:autoSpaceDN w:val="0"/>
        <w:adjustRightInd w:val="0"/>
        <w:jc w:val="both"/>
      </w:pPr>
      <w:r>
        <w:t xml:space="preserve">l’articolo 17 Regolamento UE 2020/852 che definisce gli obiettivi ambientali, tra cui il principio di non arrecare un danno significativo (DNSH, “Do no </w:t>
      </w:r>
      <w:proofErr w:type="spellStart"/>
      <w:r>
        <w:t>significant</w:t>
      </w:r>
      <w:proofErr w:type="spellEnd"/>
      <w:r>
        <w:t xml:space="preserve"> </w:t>
      </w:r>
      <w:proofErr w:type="spellStart"/>
      <w:r>
        <w:t>harm</w:t>
      </w:r>
      <w:proofErr w:type="spellEnd"/>
      <w:r>
        <w:t xml:space="preserve">”), e la Comunicazione della Commissione UE 2021/C 58/01 recante “Orientamenti tecnici sull’applicazione del principio «non arrecare un danno significativo» a norma del regolamento sul dispositivo per la ripresa e la resilienza”; </w:t>
      </w:r>
    </w:p>
    <w:p w14:paraId="6566B9C1" w14:textId="365EFC19" w:rsidR="00827D5E" w:rsidRDefault="00827D5E" w:rsidP="00827D5E">
      <w:pPr>
        <w:pStyle w:val="Paragrafoelenco"/>
        <w:numPr>
          <w:ilvl w:val="0"/>
          <w:numId w:val="4"/>
        </w:numPr>
        <w:autoSpaceDE w:val="0"/>
        <w:autoSpaceDN w:val="0"/>
        <w:adjustRightInd w:val="0"/>
        <w:jc w:val="both"/>
      </w:pPr>
      <w:r>
        <w:t>i principi trasversali previsti dal PNRR, quali, tra l’altro, il principio del contributo all’obiettivo climatico e digitale (c.d. tagging), il principio di parità di genere e l’obbligo di protezione e valorizzazione dei giovani;</w:t>
      </w:r>
    </w:p>
    <w:p w14:paraId="74FA12EF" w14:textId="1A82D4E8" w:rsidR="00827D5E" w:rsidRDefault="00827D5E" w:rsidP="00827D5E">
      <w:pPr>
        <w:pStyle w:val="Paragrafoelenco"/>
        <w:numPr>
          <w:ilvl w:val="0"/>
          <w:numId w:val="4"/>
        </w:numPr>
        <w:autoSpaceDE w:val="0"/>
        <w:autoSpaceDN w:val="0"/>
        <w:adjustRightInd w:val="0"/>
        <w:jc w:val="both"/>
      </w:pPr>
      <w:r>
        <w:t>gli obblighi di assicurare il conseguimento di target e milestone e degli obiettivi finanziari stabiliti nel PNRR;</w:t>
      </w:r>
    </w:p>
    <w:p w14:paraId="282E9516" w14:textId="2AE3BB89" w:rsidR="00827D5E" w:rsidRDefault="00CD68D3" w:rsidP="00827D5E">
      <w:pPr>
        <w:pStyle w:val="Paragrafoelenco"/>
        <w:numPr>
          <w:ilvl w:val="0"/>
          <w:numId w:val="4"/>
        </w:numPr>
        <w:autoSpaceDE w:val="0"/>
        <w:autoSpaceDN w:val="0"/>
        <w:adjustRightInd w:val="0"/>
        <w:jc w:val="both"/>
      </w:pPr>
      <w:r w:rsidRPr="00CD68D3">
        <w:t xml:space="preserve"> </w:t>
      </w:r>
      <w:r>
        <w:t xml:space="preserve">Visto il </w:t>
      </w:r>
      <w:r w:rsidRPr="00827D5E">
        <w:t>D</w:t>
      </w:r>
      <w:r>
        <w:t>ecreto Direttoriale  n.</w:t>
      </w:r>
      <w:r w:rsidRPr="00827D5E">
        <w:t>450</w:t>
      </w:r>
      <w:r>
        <w:t xml:space="preserve"> </w:t>
      </w:r>
      <w:r w:rsidRPr="00827D5E">
        <w:t>del</w:t>
      </w:r>
      <w:r>
        <w:t xml:space="preserve"> </w:t>
      </w:r>
      <w:r w:rsidRPr="00827D5E">
        <w:t>09</w:t>
      </w:r>
      <w:r>
        <w:t>/</w:t>
      </w:r>
      <w:r w:rsidRPr="00827D5E">
        <w:t>12</w:t>
      </w:r>
      <w:r>
        <w:t>/</w:t>
      </w:r>
      <w:r w:rsidRPr="00827D5E">
        <w:t>2021</w:t>
      </w:r>
      <w:r w:rsidR="00827D5E">
        <w:t xml:space="preserve"> “</w:t>
      </w:r>
      <w:r w:rsidR="00827D5E" w:rsidRPr="00827D5E">
        <w:t>PNRR-Adozione-piano-operativo-presentazione-proposte</w:t>
      </w:r>
      <w:r w:rsidR="00827D5E">
        <w:t>” e l’allegato Piano O</w:t>
      </w:r>
      <w:r w:rsidR="00C048A1">
        <w:t>perativo,</w:t>
      </w:r>
      <w:r w:rsidR="00827D5E">
        <w:t xml:space="preserve"> per la presentazione di proposte di adesione agli interventi di cui alla Missione 5 “Inclusione e coesione”, Componente 2 – Investimenti 1.1, 1.2 e 1.3 del Piano Nazionale di Ripresa e Resilienza (PNRR) che prevedono progettualità per l’implementazione di: a) Investimento 1.1 - Sostegno alle persone vulnerabili e prevenzione dell'istituzionalizzazione degli anziani non autosufficienti; b) Investimento 1.2 – Percorsi di autonomia per persone con disabilità; c) Investimento 1.3 - Housing temporaneo e stazioni di posta</w:t>
      </w:r>
      <w:r w:rsidR="00ED0340">
        <w:t>;</w:t>
      </w:r>
    </w:p>
    <w:p w14:paraId="0A519931" w14:textId="776EACC9" w:rsidR="00CD68D3" w:rsidRPr="00ED0340" w:rsidRDefault="00ED0340" w:rsidP="00CD68D3">
      <w:pPr>
        <w:pStyle w:val="Paragrafoelenco"/>
        <w:numPr>
          <w:ilvl w:val="0"/>
          <w:numId w:val="4"/>
        </w:numPr>
        <w:autoSpaceDE w:val="0"/>
        <w:autoSpaceDN w:val="0"/>
        <w:adjustRightInd w:val="0"/>
        <w:jc w:val="both"/>
      </w:pPr>
      <w:r>
        <w:t xml:space="preserve">l’Avviso pubblico N/1 del 15.02.2022 per la presentazione di Proposte di intervento da parte degli Ambiti Sociali Territoriali da finanziare nell’ambito del Piano Nazionale di Ripresa e Resilienza (PNRR), Missione 5 “Inclusione e coesione”, Componente 2 "Infrastrutture sociali, famiglie, comunità e terzo settore”, finanziato dall’Unione europea – </w:t>
      </w:r>
      <w:proofErr w:type="spellStart"/>
      <w:r>
        <w:t>Next</w:t>
      </w:r>
      <w:proofErr w:type="spellEnd"/>
      <w:r>
        <w:t xml:space="preserve"> generation Eu</w:t>
      </w:r>
      <w:r w:rsidR="00CD68D3">
        <w:t>,</w:t>
      </w:r>
      <w:r w:rsidR="00CD68D3" w:rsidRPr="00CD68D3">
        <w:t xml:space="preserve"> </w:t>
      </w:r>
      <w:r w:rsidR="00CD68D3">
        <w:t>approvato con Decreto Direttoriale n. 5 del 15/02/2022;</w:t>
      </w:r>
    </w:p>
    <w:p w14:paraId="38D4E538" w14:textId="77777777" w:rsidR="00827D5E" w:rsidRDefault="00827D5E" w:rsidP="00827D5E">
      <w:pPr>
        <w:autoSpaceDE w:val="0"/>
        <w:autoSpaceDN w:val="0"/>
        <w:adjustRightInd w:val="0"/>
      </w:pPr>
    </w:p>
    <w:p w14:paraId="317E958E" w14:textId="77777777" w:rsidR="00ED0340" w:rsidRPr="00ED0340" w:rsidRDefault="00827D5E" w:rsidP="00827D5E">
      <w:pPr>
        <w:autoSpaceDE w:val="0"/>
        <w:autoSpaceDN w:val="0"/>
        <w:adjustRightInd w:val="0"/>
        <w:rPr>
          <w:b/>
          <w:bCs/>
        </w:rPr>
      </w:pPr>
      <w:r w:rsidRPr="00ED0340">
        <w:rPr>
          <w:b/>
          <w:bCs/>
        </w:rPr>
        <w:t xml:space="preserve">Considerato che </w:t>
      </w:r>
    </w:p>
    <w:p w14:paraId="643A9352" w14:textId="1A0CC087" w:rsidR="00827D5E" w:rsidRDefault="00827D5E" w:rsidP="00B718AA">
      <w:pPr>
        <w:pStyle w:val="Paragrafoelenco"/>
        <w:numPr>
          <w:ilvl w:val="0"/>
          <w:numId w:val="7"/>
        </w:numPr>
        <w:autoSpaceDE w:val="0"/>
        <w:autoSpaceDN w:val="0"/>
        <w:adjustRightInd w:val="0"/>
        <w:jc w:val="both"/>
      </w:pPr>
      <w:r>
        <w:t xml:space="preserve">il Comune di Caltagirone nella qualità di </w:t>
      </w:r>
      <w:r w:rsidR="00ED0340">
        <w:t>Comune Capofila del Distretto Socio Sanitario 13 alla data del 31/03/2022 ha presentato n. 5 domande di adesione alle progettualità di cui alla missione 5 “inclusione e coesione”, componente 2 "infrastrutture sociali, famiglie, comunità e terzo settore”, sottocomponente 1 “servizi sociali, disabilità e marginalità sociale”, – investimenti 1.1, 1.2 e 1.3 del piano nazionale</w:t>
      </w:r>
      <w:r w:rsidR="00C048A1">
        <w:t xml:space="preserve"> di ripresa e resilienza (PNRR);</w:t>
      </w:r>
      <w:r w:rsidR="00ED0340">
        <w:t xml:space="preserve"> </w:t>
      </w:r>
    </w:p>
    <w:p w14:paraId="4F38EEEA" w14:textId="7CFEF502" w:rsidR="00827D5E" w:rsidRPr="00ED0340" w:rsidRDefault="00ED0340" w:rsidP="00B718AA">
      <w:pPr>
        <w:pStyle w:val="Paragrafoelenco"/>
        <w:numPr>
          <w:ilvl w:val="0"/>
          <w:numId w:val="7"/>
        </w:numPr>
        <w:autoSpaceDE w:val="0"/>
        <w:autoSpaceDN w:val="0"/>
        <w:adjustRightInd w:val="0"/>
        <w:jc w:val="both"/>
      </w:pPr>
      <w:r w:rsidRPr="00ED0340">
        <w:t>il Ministero del Lavoro e delle Politiche Sociali</w:t>
      </w:r>
      <w:r>
        <w:t xml:space="preserve"> con D</w:t>
      </w:r>
      <w:r w:rsidR="009F7F00">
        <w:t xml:space="preserve">ecreto </w:t>
      </w:r>
      <w:r>
        <w:t>D</w:t>
      </w:r>
      <w:r w:rsidR="009F7F00">
        <w:t>irettoriale</w:t>
      </w:r>
      <w:r>
        <w:t xml:space="preserve"> del 06/05/2022 Prot.n. 94 ha </w:t>
      </w:r>
      <w:proofErr w:type="gramStart"/>
      <w:r>
        <w:t xml:space="preserve">approvato </w:t>
      </w:r>
      <w:r w:rsidR="00711F72">
        <w:t xml:space="preserve"> gli</w:t>
      </w:r>
      <w:proofErr w:type="gramEnd"/>
      <w:r w:rsidR="00711F72">
        <w:t xml:space="preserve"> </w:t>
      </w:r>
      <w:r>
        <w:t xml:space="preserve">elenchi dei progetti ammessi al finanziamento nazionale, ai sensi del </w:t>
      </w:r>
      <w:r w:rsidR="00E04CCD">
        <w:t xml:space="preserve">richiamato </w:t>
      </w:r>
      <w:r>
        <w:t>Decreto Direttoriale n. 5 del 15.02.2022 con cui è stato adottato</w:t>
      </w:r>
      <w:r w:rsidR="00375EA6">
        <w:t>,</w:t>
      </w:r>
      <w:r>
        <w:t xml:space="preserve"> dalla Direzione Generale per la lotta alla povertà e per la programmazione sociale</w:t>
      </w:r>
      <w:r w:rsidR="00375EA6">
        <w:t>,</w:t>
      </w:r>
      <w:r>
        <w:t xml:space="preserve"> l’Avviso pubblico N/1 per la presentazione di Proposte di intervento da parte degli Ambiti Sociali Territoriali </w:t>
      </w:r>
    </w:p>
    <w:p w14:paraId="0F004A6F" w14:textId="061E2258" w:rsidR="00ED0340" w:rsidRDefault="00E04CCD" w:rsidP="00B718AA">
      <w:pPr>
        <w:pStyle w:val="Paragrafoelenco"/>
        <w:numPr>
          <w:ilvl w:val="0"/>
          <w:numId w:val="7"/>
        </w:numPr>
        <w:autoSpaceDE w:val="0"/>
        <w:autoSpaceDN w:val="0"/>
        <w:adjustRightInd w:val="0"/>
        <w:jc w:val="both"/>
      </w:pPr>
      <w:r>
        <w:lastRenderedPageBreak/>
        <w:t>il D</w:t>
      </w:r>
      <w:r w:rsidR="00C84602">
        <w:t xml:space="preserve">ecreto Direttoriale </w:t>
      </w:r>
      <w:r>
        <w:t xml:space="preserve">98 del 9/05/2022 della Direzione generale per la lotta alla povertà e per la programmazione sociale del MLPS ha ammesso a </w:t>
      </w:r>
      <w:proofErr w:type="gramStart"/>
      <w:r>
        <w:t xml:space="preserve">finanziamento </w:t>
      </w:r>
      <w:r w:rsidR="00AC4488">
        <w:t xml:space="preserve"> i</w:t>
      </w:r>
      <w:proofErr w:type="gramEnd"/>
      <w:r w:rsidR="00AC4488">
        <w:t xml:space="preserve"> </w:t>
      </w:r>
      <w:r>
        <w:t>seguenti progetti distrettuali</w:t>
      </w:r>
      <w:r w:rsidR="00C30E53">
        <w:t xml:space="preserve"> presentati dal Comune di Caltagirone nella qualità di Comune capofila del Distretto Socio-Sanitario N. 13</w:t>
      </w:r>
      <w:r>
        <w:t>:</w:t>
      </w:r>
    </w:p>
    <w:p w14:paraId="290D9954" w14:textId="628B9EAF" w:rsidR="00E04CCD" w:rsidRDefault="00E04CCD" w:rsidP="00225DC3">
      <w:pPr>
        <w:pStyle w:val="Paragrafoelenco"/>
        <w:numPr>
          <w:ilvl w:val="0"/>
          <w:numId w:val="6"/>
        </w:numPr>
        <w:autoSpaceDE w:val="0"/>
        <w:autoSpaceDN w:val="0"/>
        <w:adjustRightInd w:val="0"/>
        <w:jc w:val="both"/>
      </w:pPr>
      <w:r>
        <w:t>M5C2-Investimento 1.1 – Linea di sub-investimento 1.1.1–Sostegno alle capacità genitoriali e prevenzione della vulnerabilità delle famiglie e dei bambini. CUP: B94H22000010006 per l’importo di euro 211.500,00;</w:t>
      </w:r>
    </w:p>
    <w:p w14:paraId="215387CD" w14:textId="2EC51F2F" w:rsidR="00E04CCD" w:rsidRDefault="00E04CCD" w:rsidP="00225DC3">
      <w:pPr>
        <w:pStyle w:val="Paragrafoelenco"/>
        <w:numPr>
          <w:ilvl w:val="0"/>
          <w:numId w:val="6"/>
        </w:numPr>
        <w:autoSpaceDE w:val="0"/>
        <w:autoSpaceDN w:val="0"/>
        <w:adjustRightInd w:val="0"/>
        <w:jc w:val="both"/>
      </w:pPr>
      <w:r>
        <w:t>M5C2 – Investimento 1.1 – Linea di sub-investimento 1.1.2-Autonomia degli anziani non autosufficienti. CUP: B94H22000220006 per l’importo di euro 2.460.000,00.</w:t>
      </w:r>
    </w:p>
    <w:p w14:paraId="5B4A1D7F" w14:textId="3C529487" w:rsidR="00E04CCD" w:rsidRDefault="00C335AE" w:rsidP="00225DC3">
      <w:pPr>
        <w:pStyle w:val="Paragrafoelenco"/>
        <w:numPr>
          <w:ilvl w:val="0"/>
          <w:numId w:val="6"/>
        </w:numPr>
        <w:autoSpaceDE w:val="0"/>
        <w:autoSpaceDN w:val="0"/>
        <w:adjustRightInd w:val="0"/>
        <w:jc w:val="both"/>
      </w:pPr>
      <w:r>
        <w:t>M5C2 – Investimento 1.1 –</w:t>
      </w:r>
      <w:r w:rsidR="00E04CCD">
        <w:t>Linea di sub-investimento 1.1.3-Rafforzamento dei servizi sociali domiciliari per garantire la dimissione anticipata assistita e prevenire l’ospedalizzazione. CUP: B94H22000210006 per l’importo di euro 330.000,00;</w:t>
      </w:r>
    </w:p>
    <w:p w14:paraId="7B1A25B5" w14:textId="103D4B94" w:rsidR="00E04CCD" w:rsidRDefault="00E04CCD" w:rsidP="00225DC3">
      <w:pPr>
        <w:pStyle w:val="Paragrafoelenco"/>
        <w:numPr>
          <w:ilvl w:val="0"/>
          <w:numId w:val="6"/>
        </w:numPr>
        <w:autoSpaceDE w:val="0"/>
        <w:autoSpaceDN w:val="0"/>
        <w:adjustRightInd w:val="0"/>
        <w:jc w:val="both"/>
      </w:pPr>
      <w:r>
        <w:t>M5C2 – Investimento 1.2 Percorsi di autonomia per persone con disabilità (Progetto individualizzato, Abitazione, Lavoro)</w:t>
      </w:r>
      <w:r w:rsidR="00225DC3">
        <w:t>. CUP: B94H22000200006 per l’importo di euro 715.000,00;</w:t>
      </w:r>
    </w:p>
    <w:p w14:paraId="2E521861" w14:textId="5185ACA6" w:rsidR="00225DC3" w:rsidRDefault="00225DC3" w:rsidP="00225DC3">
      <w:pPr>
        <w:pStyle w:val="Paragrafoelenco"/>
        <w:numPr>
          <w:ilvl w:val="0"/>
          <w:numId w:val="6"/>
        </w:numPr>
        <w:autoSpaceDE w:val="0"/>
        <w:autoSpaceDN w:val="0"/>
        <w:adjustRightInd w:val="0"/>
        <w:jc w:val="both"/>
      </w:pPr>
      <w:r>
        <w:t>M5C2 – Investimento 1.3 – Linea di sub-investimento 1.3.1-Povertà estrema - Housing first. CUP: B94H22000240006 per l’importo di euro 710.000,00.</w:t>
      </w:r>
    </w:p>
    <w:p w14:paraId="4AA901E4" w14:textId="77777777" w:rsidR="00225DC3" w:rsidRDefault="00225DC3" w:rsidP="00827D5E">
      <w:pPr>
        <w:autoSpaceDE w:val="0"/>
        <w:autoSpaceDN w:val="0"/>
        <w:adjustRightInd w:val="0"/>
      </w:pPr>
    </w:p>
    <w:p w14:paraId="23728A13" w14:textId="53EAB63C" w:rsidR="00E04CCD" w:rsidRDefault="00225DC3" w:rsidP="00827D5E">
      <w:pPr>
        <w:autoSpaceDE w:val="0"/>
        <w:autoSpaceDN w:val="0"/>
        <w:adjustRightInd w:val="0"/>
      </w:pPr>
      <w:r>
        <w:t>Viste le Convenzioni sottoscritte ed in corso di sottoscrizione tra il Comune capofila e il MLPS</w:t>
      </w:r>
      <w:r w:rsidR="006919F9">
        <w:t xml:space="preserve"> per l’attuazione dei già menzionati interventi secondo le previsioni dei progetti allegati alle stesse</w:t>
      </w:r>
      <w:r w:rsidR="00B718AA">
        <w:t>.</w:t>
      </w:r>
    </w:p>
    <w:p w14:paraId="01CBC294" w14:textId="77777777" w:rsidR="00A27346" w:rsidRDefault="00A27346" w:rsidP="00A27346">
      <w:pPr>
        <w:widowControl w:val="0"/>
        <w:suppressAutoHyphens/>
        <w:autoSpaceDE w:val="0"/>
        <w:autoSpaceDN w:val="0"/>
        <w:adjustRightInd w:val="0"/>
        <w:jc w:val="both"/>
      </w:pPr>
    </w:p>
    <w:p w14:paraId="3365418C" w14:textId="3F77B0B8" w:rsidR="007B5604" w:rsidRPr="006919F9" w:rsidRDefault="006919F9" w:rsidP="00A27346">
      <w:pPr>
        <w:widowControl w:val="0"/>
        <w:suppressAutoHyphens/>
        <w:autoSpaceDE w:val="0"/>
        <w:autoSpaceDN w:val="0"/>
        <w:adjustRightInd w:val="0"/>
        <w:jc w:val="both"/>
      </w:pPr>
      <w:r>
        <w:t xml:space="preserve">Vista la </w:t>
      </w:r>
      <w:proofErr w:type="gramStart"/>
      <w:r>
        <w:t>d</w:t>
      </w:r>
      <w:r w:rsidR="007B5604" w:rsidRPr="006919F9">
        <w:t xml:space="preserve">eterminazione </w:t>
      </w:r>
      <w:bookmarkStart w:id="1" w:name="_Hlk54197103"/>
      <w:r w:rsidR="00461F5C">
        <w:t xml:space="preserve"> n.</w:t>
      </w:r>
      <w:proofErr w:type="gramEnd"/>
      <w:r w:rsidR="00461F5C">
        <w:t xml:space="preserve"> 982 del 10/11/2022</w:t>
      </w:r>
      <w:r w:rsidRPr="006919F9">
        <w:t xml:space="preserve">, </w:t>
      </w:r>
      <w:r>
        <w:t xml:space="preserve">emanata dal Dirigente </w:t>
      </w:r>
      <w:r w:rsidR="000548CF" w:rsidRPr="006919F9">
        <w:t xml:space="preserve">del Comune Capofila </w:t>
      </w:r>
      <w:bookmarkEnd w:id="1"/>
      <w:r>
        <w:t>del Distretto Sociosanitario 13</w:t>
      </w:r>
      <w:r w:rsidR="00AC4488">
        <w:t>,</w:t>
      </w:r>
      <w:r w:rsidR="007B5604" w:rsidRPr="006919F9">
        <w:t xml:space="preserve"> con la quale si è provveduto ad approvare il presente avviso pubblico</w:t>
      </w:r>
      <w:r w:rsidR="00AC4488">
        <w:t>;</w:t>
      </w:r>
    </w:p>
    <w:p w14:paraId="6821C409" w14:textId="77777777" w:rsidR="007B741E" w:rsidRPr="00D649B3" w:rsidRDefault="007B741E" w:rsidP="007B5604">
      <w:pPr>
        <w:pStyle w:val="Paragrafoelenco"/>
        <w:widowControl w:val="0"/>
        <w:suppressAutoHyphens/>
        <w:autoSpaceDE w:val="0"/>
        <w:autoSpaceDN w:val="0"/>
        <w:adjustRightInd w:val="0"/>
        <w:ind w:left="360"/>
        <w:jc w:val="both"/>
        <w:rPr>
          <w:rFonts w:ascii="Times New Roman" w:hAnsi="Times New Roman" w:cs="Times New Roman"/>
          <w:bCs/>
        </w:rPr>
      </w:pPr>
    </w:p>
    <w:p w14:paraId="52E26AA8" w14:textId="3C989FB4" w:rsidR="00F40D37" w:rsidRPr="00C86B11" w:rsidRDefault="00F40D37" w:rsidP="00F40D37">
      <w:pPr>
        <w:autoSpaceDE w:val="0"/>
        <w:autoSpaceDN w:val="0"/>
        <w:adjustRightInd w:val="0"/>
        <w:jc w:val="center"/>
        <w:rPr>
          <w:rFonts w:eastAsia="Calibri" w:cstheme="minorHAnsi"/>
          <w:b/>
        </w:rPr>
      </w:pPr>
      <w:r w:rsidRPr="00C86B11">
        <w:rPr>
          <w:rFonts w:eastAsia="Calibri" w:cstheme="minorHAnsi"/>
          <w:b/>
        </w:rPr>
        <w:t>CONSIDERATO CHE</w:t>
      </w:r>
    </w:p>
    <w:p w14:paraId="366E329E" w14:textId="77777777" w:rsidR="007B5604" w:rsidRPr="00C86B11" w:rsidRDefault="007B5604" w:rsidP="00F40D37">
      <w:pPr>
        <w:autoSpaceDE w:val="0"/>
        <w:autoSpaceDN w:val="0"/>
        <w:adjustRightInd w:val="0"/>
        <w:jc w:val="center"/>
        <w:rPr>
          <w:rFonts w:eastAsia="Calibri" w:cstheme="minorHAnsi"/>
          <w:b/>
        </w:rPr>
      </w:pPr>
    </w:p>
    <w:p w14:paraId="694177C3" w14:textId="294307B7" w:rsidR="00B6458D" w:rsidRPr="00F162E0" w:rsidRDefault="0099195F" w:rsidP="00A27346">
      <w:pPr>
        <w:pStyle w:val="Paragrafoelenco"/>
        <w:numPr>
          <w:ilvl w:val="0"/>
          <w:numId w:val="6"/>
        </w:numPr>
        <w:autoSpaceDE w:val="0"/>
        <w:autoSpaceDN w:val="0"/>
        <w:adjustRightInd w:val="0"/>
        <w:spacing w:after="120"/>
        <w:ind w:left="357" w:hanging="357"/>
        <w:contextualSpacing w:val="0"/>
        <w:jc w:val="both"/>
        <w:rPr>
          <w:rFonts w:cstheme="minorHAnsi"/>
        </w:rPr>
      </w:pPr>
      <w:bookmarkStart w:id="2" w:name="_Hlk116139706"/>
      <w:r w:rsidRPr="00F162E0">
        <w:rPr>
          <w:rFonts w:cstheme="minorHAnsi"/>
        </w:rPr>
        <w:t>Per il progetto di cui alla Linea M5C2-Investimento 1.1 – Linea di sub-investimento 1.1.1–Sostegno alle capacità genitoriali e prevenzione della vulnerabilità delle famiglie e dei bambini. CUP: B94H22000010006 è stat</w:t>
      </w:r>
      <w:r w:rsidR="00B6458D" w:rsidRPr="00F162E0">
        <w:rPr>
          <w:rFonts w:cstheme="minorHAnsi"/>
        </w:rPr>
        <w:t>a</w:t>
      </w:r>
      <w:r w:rsidRPr="00F162E0">
        <w:rPr>
          <w:rFonts w:cstheme="minorHAnsi"/>
        </w:rPr>
        <w:t xml:space="preserve"> previst</w:t>
      </w:r>
      <w:r w:rsidR="00B6458D" w:rsidRPr="00F162E0">
        <w:rPr>
          <w:rFonts w:cstheme="minorHAnsi"/>
        </w:rPr>
        <w:t>a la collaborazione di</w:t>
      </w:r>
      <w:r w:rsidRPr="00F162E0">
        <w:rPr>
          <w:rFonts w:cstheme="minorHAnsi"/>
        </w:rPr>
        <w:t xml:space="preserve"> un esperto in supporto alla governace del modello d'intervento, promozione di nuovi protocolli fra servizi e/o enti e/o istituzioni per rendere fluido il lavoro delle équipe, del piano formativo (famiglie e insegnanti) e di gestione</w:t>
      </w:r>
      <w:r w:rsidR="00B6458D" w:rsidRPr="00F162E0">
        <w:rPr>
          <w:rFonts w:cstheme="minorHAnsi"/>
        </w:rPr>
        <w:t xml:space="preserve"> c</w:t>
      </w:r>
      <w:r w:rsidR="00EF6F31" w:rsidRPr="00F162E0">
        <w:rPr>
          <w:rFonts w:cstheme="minorHAnsi"/>
        </w:rPr>
        <w:t>on un impegno quantificato in 44</w:t>
      </w:r>
      <w:r w:rsidR="00B6458D" w:rsidRPr="00F162E0">
        <w:rPr>
          <w:rFonts w:cstheme="minorHAnsi"/>
        </w:rPr>
        <w:t xml:space="preserve"> ore a 70 euro/h.</w:t>
      </w:r>
    </w:p>
    <w:p w14:paraId="6BED3D25" w14:textId="5FDD1D55" w:rsidR="00B6458D" w:rsidRPr="00F162E0" w:rsidRDefault="0099195F" w:rsidP="00A27346">
      <w:pPr>
        <w:pStyle w:val="Paragrafoelenco"/>
        <w:numPr>
          <w:ilvl w:val="0"/>
          <w:numId w:val="6"/>
        </w:numPr>
        <w:autoSpaceDE w:val="0"/>
        <w:autoSpaceDN w:val="0"/>
        <w:adjustRightInd w:val="0"/>
        <w:spacing w:after="120"/>
        <w:ind w:left="357" w:hanging="357"/>
        <w:contextualSpacing w:val="0"/>
        <w:jc w:val="both"/>
        <w:rPr>
          <w:rFonts w:cstheme="minorHAnsi"/>
        </w:rPr>
      </w:pPr>
      <w:r w:rsidRPr="00F162E0">
        <w:rPr>
          <w:rFonts w:cstheme="minorHAnsi"/>
        </w:rPr>
        <w:t>Per il progetto di cui alla Linea M5C2 – Investimento 1.1 – Linea di sub-investimento 1.1.2-Autonomia degli anziani non autosuff</w:t>
      </w:r>
      <w:r w:rsidR="00162D57" w:rsidRPr="00F162E0">
        <w:rPr>
          <w:rFonts w:cstheme="minorHAnsi"/>
        </w:rPr>
        <w:t>icienti. CUP: B94H</w:t>
      </w:r>
      <w:proofErr w:type="gramStart"/>
      <w:r w:rsidR="00162D57" w:rsidRPr="00F162E0">
        <w:rPr>
          <w:rFonts w:cstheme="minorHAnsi"/>
        </w:rPr>
        <w:t xml:space="preserve">22000220006 </w:t>
      </w:r>
      <w:r w:rsidRPr="00F162E0">
        <w:rPr>
          <w:rFonts w:cstheme="minorHAnsi"/>
        </w:rPr>
        <w:t xml:space="preserve"> è</w:t>
      </w:r>
      <w:proofErr w:type="gramEnd"/>
      <w:r w:rsidRPr="00F162E0">
        <w:rPr>
          <w:rFonts w:cstheme="minorHAnsi"/>
        </w:rPr>
        <w:t xml:space="preserve"> stato previsto N.1 Esperto </w:t>
      </w:r>
      <w:r w:rsidR="005F4D8A" w:rsidRPr="00F162E0">
        <w:rPr>
          <w:rFonts w:cstheme="minorHAnsi"/>
        </w:rPr>
        <w:t xml:space="preserve">profilo psicosociale per </w:t>
      </w:r>
      <w:r w:rsidRPr="00F162E0">
        <w:rPr>
          <w:rFonts w:cstheme="minorHAnsi"/>
        </w:rPr>
        <w:t>la costruzione del modello d'intervento, degli accordi interistituzionali e delle procedure di accesso e di attivazione della domiciliarità assistita, nello sviluppo del piano esecutivo di gestione e project management</w:t>
      </w:r>
      <w:r w:rsidR="00B6458D" w:rsidRPr="00F162E0">
        <w:rPr>
          <w:rFonts w:cstheme="minorHAnsi"/>
        </w:rPr>
        <w:t xml:space="preserve"> co</w:t>
      </w:r>
      <w:r w:rsidR="00EF6F31" w:rsidRPr="00F162E0">
        <w:rPr>
          <w:rFonts w:cstheme="minorHAnsi"/>
        </w:rPr>
        <w:t>n un impegno quantificato in 174</w:t>
      </w:r>
      <w:r w:rsidR="00B6458D" w:rsidRPr="00F162E0">
        <w:rPr>
          <w:rFonts w:cstheme="minorHAnsi"/>
        </w:rPr>
        <w:t xml:space="preserve"> ore a 70 euro/h.</w:t>
      </w:r>
    </w:p>
    <w:p w14:paraId="6C37C742" w14:textId="04CF09D3" w:rsidR="0099195F" w:rsidRPr="00F162E0" w:rsidRDefault="00036DD2" w:rsidP="00A27346">
      <w:pPr>
        <w:pStyle w:val="Paragrafoelenco"/>
        <w:numPr>
          <w:ilvl w:val="0"/>
          <w:numId w:val="6"/>
        </w:numPr>
        <w:autoSpaceDE w:val="0"/>
        <w:autoSpaceDN w:val="0"/>
        <w:adjustRightInd w:val="0"/>
        <w:spacing w:after="120"/>
        <w:contextualSpacing w:val="0"/>
        <w:jc w:val="both"/>
        <w:rPr>
          <w:rFonts w:cstheme="minorHAnsi"/>
        </w:rPr>
      </w:pPr>
      <w:r w:rsidRPr="00F162E0">
        <w:rPr>
          <w:rFonts w:cstheme="minorHAnsi"/>
        </w:rPr>
        <w:t xml:space="preserve">Per il progetto di cui alla Linea M5C2 – Investimento 1.1 – </w:t>
      </w:r>
      <w:r w:rsidR="0099195F" w:rsidRPr="00F162E0">
        <w:rPr>
          <w:rFonts w:cstheme="minorHAnsi"/>
        </w:rPr>
        <w:t>Linea di sub-investimento 1.1.3-Rafforzamento dei servizi sociali domiciliari per garantire la dimissione anticipata assistita e prevenire l’ospedalizzazione. CUP: B94H22000210006 è stato previsto Esperto in valutazione dei bisogni sociosanitari, nella costruzione del modello d'intervento, dei PAI e delle procedure per la continuità assistenziale e la domiciliarità assistita</w:t>
      </w:r>
      <w:r w:rsidR="005F4D8A" w:rsidRPr="00F162E0">
        <w:rPr>
          <w:rFonts w:cstheme="minorHAnsi"/>
        </w:rPr>
        <w:t xml:space="preserve"> </w:t>
      </w:r>
      <w:r w:rsidR="00B6458D" w:rsidRPr="00F162E0">
        <w:rPr>
          <w:rFonts w:cstheme="minorHAnsi"/>
        </w:rPr>
        <w:t>con un impeg</w:t>
      </w:r>
      <w:r w:rsidR="00EF6F31" w:rsidRPr="00F162E0">
        <w:rPr>
          <w:rFonts w:cstheme="minorHAnsi"/>
        </w:rPr>
        <w:t>no quantificato in 77</w:t>
      </w:r>
      <w:r w:rsidR="00B6458D" w:rsidRPr="00F162E0">
        <w:rPr>
          <w:rFonts w:cstheme="minorHAnsi"/>
        </w:rPr>
        <w:t xml:space="preserve"> ore a 70 euro/h.</w:t>
      </w:r>
      <w:r w:rsidR="008D6AFF" w:rsidRPr="00F162E0">
        <w:rPr>
          <w:rFonts w:cstheme="minorHAnsi"/>
        </w:rPr>
        <w:t xml:space="preserve"> </w:t>
      </w:r>
    </w:p>
    <w:p w14:paraId="32E4224B" w14:textId="119FBAC8" w:rsidR="0099195F" w:rsidRPr="00C86B11" w:rsidRDefault="0099195F" w:rsidP="00A27346">
      <w:pPr>
        <w:pStyle w:val="Paragrafoelenco"/>
        <w:numPr>
          <w:ilvl w:val="0"/>
          <w:numId w:val="6"/>
        </w:numPr>
        <w:autoSpaceDE w:val="0"/>
        <w:autoSpaceDN w:val="0"/>
        <w:adjustRightInd w:val="0"/>
        <w:spacing w:after="120"/>
        <w:contextualSpacing w:val="0"/>
        <w:jc w:val="both"/>
        <w:rPr>
          <w:rFonts w:cstheme="minorHAnsi"/>
        </w:rPr>
      </w:pPr>
      <w:r w:rsidRPr="00C86B11">
        <w:rPr>
          <w:rFonts w:cstheme="minorHAnsi"/>
        </w:rPr>
        <w:t xml:space="preserve">Per il progetto di cui alla Linea M5C2 – Investimento 1.2 Percorsi di autonomia per persone con disabilità (Progetto individualizzato, Abitazione, Lavoro). CUP: B94H22000200006 è stato previsto N.1 Esperto per la valutazione dei bisogni sociosanitari, per lo sviluppo del modello </w:t>
      </w:r>
      <w:r w:rsidRPr="00C86B11">
        <w:rPr>
          <w:rFonts w:cstheme="minorHAnsi"/>
        </w:rPr>
        <w:lastRenderedPageBreak/>
        <w:t>d'intervento, degli accordi interistituzionali e delle procedure di accesso e di attivazione della domiciliarità assistita, nello sviluppo del piano esecutivo di gestione la cui azione possa rendere l’intervento rispondente al bisogno della persona, nel quadro di un piano di assistenza individualizzata</w:t>
      </w:r>
      <w:r w:rsidR="005F4D8A" w:rsidRPr="00C86B11">
        <w:rPr>
          <w:rFonts w:cstheme="minorHAnsi"/>
        </w:rPr>
        <w:t xml:space="preserve"> </w:t>
      </w:r>
      <w:r w:rsidR="00B6458D" w:rsidRPr="00C86B11">
        <w:rPr>
          <w:rFonts w:cstheme="minorHAnsi"/>
        </w:rPr>
        <w:t>con un impegno quantificato in 94 ore a 70 euro/h.</w:t>
      </w:r>
    </w:p>
    <w:p w14:paraId="423B8B6F" w14:textId="69D4DDB0" w:rsidR="000616F3" w:rsidRPr="00C86B11" w:rsidRDefault="0099195F" w:rsidP="00ED2BF5">
      <w:pPr>
        <w:pStyle w:val="Paragrafoelenco"/>
        <w:numPr>
          <w:ilvl w:val="0"/>
          <w:numId w:val="6"/>
        </w:numPr>
        <w:autoSpaceDE w:val="0"/>
        <w:autoSpaceDN w:val="0"/>
        <w:adjustRightInd w:val="0"/>
        <w:spacing w:after="120"/>
        <w:contextualSpacing w:val="0"/>
        <w:jc w:val="both"/>
        <w:rPr>
          <w:rFonts w:eastAsia="Calibri" w:cstheme="minorHAnsi"/>
        </w:rPr>
      </w:pPr>
      <w:r w:rsidRPr="00C86B11">
        <w:rPr>
          <w:rFonts w:cstheme="minorHAnsi"/>
        </w:rPr>
        <w:t xml:space="preserve">Per il progetto di cui alla Linea M5C2 – Investimento 1.3 – Linea di sub-investimento 1.3.1-Povertà estrema - Housing first. CUP: B94H22000240006 </w:t>
      </w:r>
      <w:r w:rsidR="005F4D8A" w:rsidRPr="00C86B11">
        <w:rPr>
          <w:rFonts w:cstheme="minorHAnsi"/>
        </w:rPr>
        <w:t xml:space="preserve">è stato previsto un Esperto tecnico per raccordo e mappatura delle </w:t>
      </w:r>
      <w:r w:rsidR="000616F3" w:rsidRPr="00C86B11">
        <w:rPr>
          <w:rFonts w:cstheme="minorHAnsi"/>
        </w:rPr>
        <w:t>realtà</w:t>
      </w:r>
      <w:r w:rsidR="005F4D8A" w:rsidRPr="00C86B11">
        <w:rPr>
          <w:rFonts w:cstheme="minorHAnsi"/>
        </w:rPr>
        <w:t>̀ che operano in questo settore, per ottimizzare il modello di acceso ai servizi e agli interventi, collegamenti con il terzo settore, e le realtà presenti nel territorio, etc</w:t>
      </w:r>
      <w:r w:rsidR="00B6458D" w:rsidRPr="00C86B11">
        <w:rPr>
          <w:rFonts w:cstheme="minorHAnsi"/>
        </w:rPr>
        <w:t>. con un impegno quantificato in 90 ore a 70 euro/h.</w:t>
      </w:r>
    </w:p>
    <w:p w14:paraId="6F8E8BE9" w14:textId="39893F44" w:rsidR="000616F3" w:rsidRPr="00C86B11" w:rsidRDefault="000616F3" w:rsidP="007E271F">
      <w:pPr>
        <w:pStyle w:val="Paragrafoelenco"/>
        <w:numPr>
          <w:ilvl w:val="0"/>
          <w:numId w:val="6"/>
        </w:numPr>
        <w:autoSpaceDE w:val="0"/>
        <w:autoSpaceDN w:val="0"/>
        <w:adjustRightInd w:val="0"/>
        <w:spacing w:after="120"/>
        <w:contextualSpacing w:val="0"/>
        <w:jc w:val="both"/>
        <w:rPr>
          <w:rFonts w:cstheme="minorHAnsi"/>
        </w:rPr>
      </w:pPr>
      <w:r w:rsidRPr="00C86B11">
        <w:rPr>
          <w:rFonts w:cstheme="minorHAnsi"/>
        </w:rPr>
        <w:t>P</w:t>
      </w:r>
      <w:r w:rsidR="00F40D37" w:rsidRPr="00C86B11">
        <w:rPr>
          <w:rFonts w:cstheme="minorHAnsi"/>
        </w:rPr>
        <w:t xml:space="preserve">er l’attuazione </w:t>
      </w:r>
      <w:r w:rsidR="00A27346" w:rsidRPr="00C86B11">
        <w:rPr>
          <w:rFonts w:cstheme="minorHAnsi"/>
        </w:rPr>
        <w:t xml:space="preserve">degli interventi precedentemente richiamati occorre </w:t>
      </w:r>
      <w:r w:rsidR="00F40D37" w:rsidRPr="00C86B11">
        <w:rPr>
          <w:rFonts w:cstheme="minorHAnsi"/>
        </w:rPr>
        <w:t xml:space="preserve">individuare la figura </w:t>
      </w:r>
      <w:r w:rsidR="00A27346" w:rsidRPr="00C86B11">
        <w:rPr>
          <w:rFonts w:cstheme="minorHAnsi"/>
        </w:rPr>
        <w:t>dell’esperto tecnico</w:t>
      </w:r>
      <w:r w:rsidR="00F40D37" w:rsidRPr="00C86B11">
        <w:rPr>
          <w:rFonts w:cstheme="minorHAnsi"/>
        </w:rPr>
        <w:t xml:space="preserve"> con </w:t>
      </w:r>
      <w:r w:rsidR="00A27346" w:rsidRPr="00C86B11">
        <w:rPr>
          <w:rFonts w:cstheme="minorHAnsi"/>
        </w:rPr>
        <w:t>competenze</w:t>
      </w:r>
      <w:r w:rsidRPr="00C86B11">
        <w:rPr>
          <w:rFonts w:cstheme="minorHAnsi"/>
        </w:rPr>
        <w:t xml:space="preserve"> specialistiche in ambito psicosociale.</w:t>
      </w:r>
    </w:p>
    <w:p w14:paraId="01B0C497" w14:textId="4322AB36" w:rsidR="00F40D37" w:rsidRDefault="00F40D37" w:rsidP="007E271F">
      <w:pPr>
        <w:pStyle w:val="Paragrafoelenco"/>
        <w:numPr>
          <w:ilvl w:val="0"/>
          <w:numId w:val="6"/>
        </w:numPr>
        <w:autoSpaceDE w:val="0"/>
        <w:autoSpaceDN w:val="0"/>
        <w:adjustRightInd w:val="0"/>
        <w:spacing w:after="120"/>
        <w:contextualSpacing w:val="0"/>
        <w:jc w:val="both"/>
        <w:rPr>
          <w:rFonts w:cstheme="minorHAnsi"/>
        </w:rPr>
      </w:pPr>
      <w:r w:rsidRPr="00C86B11">
        <w:rPr>
          <w:rFonts w:cstheme="minorHAnsi"/>
        </w:rPr>
        <w:t xml:space="preserve"> </w:t>
      </w:r>
      <w:r w:rsidR="000616F3" w:rsidRPr="00C86B11">
        <w:rPr>
          <w:rFonts w:cstheme="minorHAnsi"/>
        </w:rPr>
        <w:t>L</w:t>
      </w:r>
      <w:r w:rsidRPr="00C86B11">
        <w:rPr>
          <w:rFonts w:cstheme="minorHAnsi"/>
        </w:rPr>
        <w:t>’affidamento dell</w:t>
      </w:r>
      <w:r w:rsidR="00A334C1" w:rsidRPr="00C86B11">
        <w:rPr>
          <w:rFonts w:cstheme="minorHAnsi"/>
        </w:rPr>
        <w:t xml:space="preserve">’incarico </w:t>
      </w:r>
      <w:r w:rsidRPr="00C86B11">
        <w:rPr>
          <w:rFonts w:cstheme="minorHAnsi"/>
        </w:rPr>
        <w:t xml:space="preserve">avverrà </w:t>
      </w:r>
      <w:r w:rsidR="000548CF" w:rsidRPr="00C86B11">
        <w:rPr>
          <w:rFonts w:cstheme="minorHAnsi"/>
        </w:rPr>
        <w:t xml:space="preserve">nel rispetto decreto legislativo </w:t>
      </w:r>
      <w:r w:rsidR="00F156D1">
        <w:rPr>
          <w:rFonts w:cstheme="minorHAnsi"/>
        </w:rPr>
        <w:t>30 marzo 2001, n. 165</w:t>
      </w:r>
      <w:r w:rsidR="000548CF" w:rsidRPr="00C86B11">
        <w:rPr>
          <w:rFonts w:cstheme="minorHAnsi"/>
        </w:rPr>
        <w:t xml:space="preserve"> nonché sulla base </w:t>
      </w:r>
      <w:r w:rsidRPr="00C86B11">
        <w:rPr>
          <w:rFonts w:cstheme="minorHAnsi"/>
        </w:rPr>
        <w:t>del possesso dei requisiti minimi di idoneità professionale, capacità tecniche e professionali proporzionali all’oggetto del contratto</w:t>
      </w:r>
      <w:r w:rsidR="000616F3" w:rsidRPr="00C86B11">
        <w:rPr>
          <w:rFonts w:cstheme="minorHAnsi"/>
        </w:rPr>
        <w:t>.</w:t>
      </w:r>
    </w:p>
    <w:p w14:paraId="240F0166" w14:textId="72D84FDA" w:rsidR="00D81E60" w:rsidRPr="00C86B11" w:rsidRDefault="00D81E60" w:rsidP="007E271F">
      <w:pPr>
        <w:pStyle w:val="Paragrafoelenco"/>
        <w:numPr>
          <w:ilvl w:val="0"/>
          <w:numId w:val="6"/>
        </w:numPr>
        <w:autoSpaceDE w:val="0"/>
        <w:autoSpaceDN w:val="0"/>
        <w:adjustRightInd w:val="0"/>
        <w:spacing w:after="120"/>
        <w:contextualSpacing w:val="0"/>
        <w:jc w:val="both"/>
        <w:rPr>
          <w:rFonts w:cstheme="minorHAnsi"/>
        </w:rPr>
      </w:pPr>
      <w:r>
        <w:rPr>
          <w:rFonts w:cstheme="minorHAnsi"/>
        </w:rPr>
        <w:t>L’incarico sarà interamen</w:t>
      </w:r>
      <w:r w:rsidR="005B08BD">
        <w:rPr>
          <w:rFonts w:cstheme="minorHAnsi"/>
        </w:rPr>
        <w:t xml:space="preserve">te finanziato con le risorse </w:t>
      </w:r>
      <w:r>
        <w:rPr>
          <w:rFonts w:cstheme="minorHAnsi"/>
        </w:rPr>
        <w:t>di cui al Decreto Direttoriale n. 98 del 9/5/2022;</w:t>
      </w:r>
    </w:p>
    <w:bookmarkEnd w:id="2"/>
    <w:p w14:paraId="75727DC3" w14:textId="77777777" w:rsidR="00F40D37" w:rsidRPr="00C86B11" w:rsidRDefault="00F40D37" w:rsidP="00461109">
      <w:pPr>
        <w:autoSpaceDE w:val="0"/>
        <w:autoSpaceDN w:val="0"/>
        <w:adjustRightInd w:val="0"/>
        <w:jc w:val="center"/>
        <w:rPr>
          <w:rFonts w:eastAsia="Calibri" w:cstheme="minorHAnsi"/>
          <w:b/>
        </w:rPr>
      </w:pPr>
    </w:p>
    <w:p w14:paraId="444FA8CA" w14:textId="77777777" w:rsidR="00F40D37" w:rsidRPr="00C86B11" w:rsidRDefault="00F40D37" w:rsidP="00F40D37">
      <w:pPr>
        <w:autoSpaceDE w:val="0"/>
        <w:autoSpaceDN w:val="0"/>
        <w:adjustRightInd w:val="0"/>
        <w:jc w:val="center"/>
        <w:rPr>
          <w:rFonts w:eastAsia="Calibri" w:cstheme="minorHAnsi"/>
          <w:b/>
        </w:rPr>
      </w:pPr>
      <w:r w:rsidRPr="00C86B11">
        <w:rPr>
          <w:rFonts w:eastAsia="Calibri" w:cstheme="minorHAnsi"/>
          <w:b/>
        </w:rPr>
        <w:t>RITENUTO OPPORTUNO</w:t>
      </w:r>
    </w:p>
    <w:p w14:paraId="3F0B1D08" w14:textId="469F1EF9" w:rsidR="00F40D37" w:rsidRPr="00C86B11" w:rsidRDefault="002F1310" w:rsidP="00461109">
      <w:pPr>
        <w:autoSpaceDE w:val="0"/>
        <w:autoSpaceDN w:val="0"/>
        <w:adjustRightInd w:val="0"/>
        <w:jc w:val="both"/>
        <w:rPr>
          <w:rFonts w:cstheme="minorHAnsi"/>
        </w:rPr>
      </w:pPr>
      <w:r w:rsidRPr="00C86B11">
        <w:rPr>
          <w:rFonts w:cstheme="minorHAnsi"/>
        </w:rPr>
        <w:t xml:space="preserve">di procedere, in attuazione a quanto </w:t>
      </w:r>
      <w:r w:rsidR="000616F3" w:rsidRPr="00C86B11">
        <w:rPr>
          <w:rFonts w:cstheme="minorHAnsi"/>
        </w:rPr>
        <w:t>fissato nei progetti approvati e ammessi a finanziamento ai sensi del DD 98 del 9/05/2022 della Direzione generale per la lotta alla povertà e per la programmazione sociale del MLPS</w:t>
      </w:r>
      <w:r w:rsidRPr="00C86B11">
        <w:rPr>
          <w:rFonts w:cstheme="minorHAnsi"/>
        </w:rPr>
        <w:t>, mediante procedura di evidenza pubblica per il conferimento di incaric</w:t>
      </w:r>
      <w:r w:rsidR="000616F3" w:rsidRPr="00C86B11">
        <w:rPr>
          <w:rFonts w:cstheme="minorHAnsi"/>
        </w:rPr>
        <w:t>o</w:t>
      </w:r>
      <w:r w:rsidRPr="00C86B11">
        <w:rPr>
          <w:rFonts w:cstheme="minorHAnsi"/>
        </w:rPr>
        <w:t xml:space="preserve"> di </w:t>
      </w:r>
      <w:r w:rsidR="00A334C1" w:rsidRPr="00C86B11">
        <w:rPr>
          <w:rFonts w:cstheme="minorHAnsi"/>
        </w:rPr>
        <w:t>prestazione professionale ai sensi</w:t>
      </w:r>
      <w:r w:rsidRPr="00C86B11">
        <w:rPr>
          <w:rFonts w:cstheme="minorHAnsi"/>
        </w:rPr>
        <w:t xml:space="preserve"> del decreto </w:t>
      </w:r>
      <w:r w:rsidRPr="00AD2E5B">
        <w:rPr>
          <w:rFonts w:cstheme="minorHAnsi"/>
        </w:rPr>
        <w:t>legislativo 30 marzo 2001</w:t>
      </w:r>
      <w:r w:rsidR="00A53096">
        <w:rPr>
          <w:rFonts w:cstheme="minorHAnsi"/>
        </w:rPr>
        <w:t xml:space="preserve"> n. 165 </w:t>
      </w:r>
      <w:r w:rsidR="00A334C1" w:rsidRPr="00AD2E5B">
        <w:rPr>
          <w:rFonts w:cstheme="minorHAnsi"/>
        </w:rPr>
        <w:t xml:space="preserve"> e </w:t>
      </w:r>
      <w:proofErr w:type="spellStart"/>
      <w:r w:rsidR="00A334C1" w:rsidRPr="00AD2E5B">
        <w:rPr>
          <w:rFonts w:cstheme="minorHAnsi"/>
        </w:rPr>
        <w:t>s.m.i</w:t>
      </w:r>
      <w:proofErr w:type="spellEnd"/>
      <w:r w:rsidRPr="002F0A64">
        <w:rPr>
          <w:rFonts w:cstheme="minorHAnsi"/>
          <w:highlight w:val="yellow"/>
        </w:rPr>
        <w:t>,</w:t>
      </w:r>
      <w:r w:rsidRPr="00C86B11">
        <w:rPr>
          <w:rFonts w:cstheme="minorHAnsi"/>
        </w:rPr>
        <w:t xml:space="preserve"> </w:t>
      </w:r>
      <w:r w:rsidR="00F40D37" w:rsidRPr="00C86B11">
        <w:rPr>
          <w:rFonts w:cstheme="minorHAnsi"/>
        </w:rPr>
        <w:t>con procedura valutativa</w:t>
      </w:r>
      <w:r w:rsidRPr="00C86B11">
        <w:rPr>
          <w:rFonts w:cstheme="minorHAnsi"/>
        </w:rPr>
        <w:t xml:space="preserve"> comparativa</w:t>
      </w:r>
      <w:r w:rsidR="00F40D37" w:rsidRPr="00C86B11">
        <w:rPr>
          <w:rFonts w:cstheme="minorHAnsi"/>
        </w:rPr>
        <w:t xml:space="preserve">, alla selezione di una risorsa umana professionalmente idonea a ricoprire </w:t>
      </w:r>
      <w:r w:rsidR="007B5604" w:rsidRPr="00C86B11">
        <w:rPr>
          <w:rFonts w:cstheme="minorHAnsi"/>
        </w:rPr>
        <w:t xml:space="preserve">le </w:t>
      </w:r>
      <w:r w:rsidR="00F40D37" w:rsidRPr="00C86B11">
        <w:rPr>
          <w:rFonts w:cstheme="minorHAnsi"/>
        </w:rPr>
        <w:t xml:space="preserve">funzioni </w:t>
      </w:r>
      <w:r w:rsidR="000616F3" w:rsidRPr="00C86B11">
        <w:rPr>
          <w:rFonts w:cstheme="minorHAnsi"/>
        </w:rPr>
        <w:t>indicate</w:t>
      </w:r>
    </w:p>
    <w:p w14:paraId="286598F8" w14:textId="77777777" w:rsidR="00F40D37" w:rsidRPr="00C86B11" w:rsidRDefault="00F40D37" w:rsidP="00F40D37">
      <w:pPr>
        <w:autoSpaceDE w:val="0"/>
        <w:autoSpaceDN w:val="0"/>
        <w:adjustRightInd w:val="0"/>
        <w:jc w:val="both"/>
        <w:rPr>
          <w:rFonts w:eastAsia="Calibri" w:cstheme="minorHAnsi"/>
        </w:rPr>
      </w:pPr>
    </w:p>
    <w:p w14:paraId="5CAA2C7F" w14:textId="77777777" w:rsidR="00F40D37" w:rsidRPr="00C86B11" w:rsidRDefault="00F40D37" w:rsidP="00F40D37">
      <w:pPr>
        <w:autoSpaceDE w:val="0"/>
        <w:autoSpaceDN w:val="0"/>
        <w:adjustRightInd w:val="0"/>
        <w:jc w:val="center"/>
        <w:rPr>
          <w:rFonts w:eastAsia="Calibri" w:cstheme="minorHAnsi"/>
          <w:b/>
        </w:rPr>
      </w:pPr>
      <w:r w:rsidRPr="00C86B11">
        <w:rPr>
          <w:rFonts w:eastAsia="Calibri" w:cstheme="minorHAnsi"/>
          <w:b/>
        </w:rPr>
        <w:t>VIENE INDETTO IL PRESENTE AVVISO PUBBLICO</w:t>
      </w:r>
    </w:p>
    <w:p w14:paraId="0779EC24" w14:textId="77777777" w:rsidR="00F40D37" w:rsidRPr="00C86B11" w:rsidRDefault="00F40D37" w:rsidP="00F40D37">
      <w:pPr>
        <w:autoSpaceDE w:val="0"/>
        <w:autoSpaceDN w:val="0"/>
        <w:adjustRightInd w:val="0"/>
        <w:jc w:val="both"/>
        <w:rPr>
          <w:rFonts w:eastAsia="Calibri" w:cstheme="minorHAnsi"/>
        </w:rPr>
      </w:pPr>
    </w:p>
    <w:p w14:paraId="6B64D90C" w14:textId="77777777" w:rsidR="00F40D37" w:rsidRPr="00C86B11" w:rsidRDefault="00F40D37" w:rsidP="00F40D37">
      <w:pPr>
        <w:autoSpaceDE w:val="0"/>
        <w:autoSpaceDN w:val="0"/>
        <w:adjustRightInd w:val="0"/>
        <w:jc w:val="both"/>
        <w:rPr>
          <w:rFonts w:cstheme="minorHAnsi"/>
          <w:b/>
        </w:rPr>
      </w:pPr>
      <w:r w:rsidRPr="00C86B11">
        <w:rPr>
          <w:rFonts w:cstheme="minorHAnsi"/>
          <w:b/>
        </w:rPr>
        <w:t xml:space="preserve">1. STAZIONE APPALTANTE: </w:t>
      </w:r>
    </w:p>
    <w:p w14:paraId="16E79580" w14:textId="3A702849" w:rsidR="00F40D37" w:rsidRPr="00C86B11" w:rsidRDefault="00F40D37" w:rsidP="00F40D37">
      <w:pPr>
        <w:autoSpaceDE w:val="0"/>
        <w:autoSpaceDN w:val="0"/>
        <w:adjustRightInd w:val="0"/>
        <w:jc w:val="both"/>
        <w:rPr>
          <w:rFonts w:eastAsia="Calibri" w:cstheme="minorHAnsi"/>
        </w:rPr>
      </w:pPr>
      <w:r w:rsidRPr="00C86B11">
        <w:rPr>
          <w:rFonts w:eastAsia="Calibri" w:cstheme="minorHAnsi"/>
        </w:rPr>
        <w:t xml:space="preserve">Comune di Caltagirone nella qualità di soggetto Capofila </w:t>
      </w:r>
      <w:r w:rsidR="000616F3" w:rsidRPr="00C86B11">
        <w:rPr>
          <w:rFonts w:eastAsia="Calibri" w:cstheme="minorHAnsi"/>
        </w:rPr>
        <w:t>del Distretto Socio-Sanitario 13</w:t>
      </w:r>
      <w:r w:rsidR="004A538E">
        <w:rPr>
          <w:rFonts w:eastAsia="Calibri" w:cstheme="minorHAnsi"/>
        </w:rPr>
        <w:t xml:space="preserve"> con sede in Caltagirone Piazza Municipio  </w:t>
      </w:r>
      <w:r w:rsidRPr="00C86B11">
        <w:rPr>
          <w:rFonts w:eastAsia="Calibri" w:cstheme="minorHAnsi"/>
        </w:rPr>
        <w:t xml:space="preserve"> n. </w:t>
      </w:r>
      <w:r w:rsidR="004A538E">
        <w:rPr>
          <w:rFonts w:eastAsia="Calibri" w:cstheme="minorHAnsi"/>
        </w:rPr>
        <w:t>5</w:t>
      </w:r>
      <w:r w:rsidR="00344A29">
        <w:rPr>
          <w:rFonts w:eastAsia="Calibri" w:cstheme="minorHAnsi"/>
        </w:rPr>
        <w:t>Tel. 0933/41111</w:t>
      </w:r>
      <w:r w:rsidRPr="00C86B11">
        <w:rPr>
          <w:rFonts w:eastAsia="Calibri" w:cstheme="minorHAnsi"/>
        </w:rPr>
        <w:t xml:space="preserve">; Cod. Fisc. </w:t>
      </w:r>
      <w:r w:rsidR="00344A29">
        <w:rPr>
          <w:rFonts w:eastAsia="Calibri" w:cstheme="minorHAnsi"/>
        </w:rPr>
        <w:t>82000230878</w:t>
      </w:r>
      <w:r w:rsidRPr="00C86B11">
        <w:rPr>
          <w:rFonts w:eastAsia="Calibri" w:cstheme="minorHAnsi"/>
        </w:rPr>
        <w:t xml:space="preserve"> Sito Internet: </w:t>
      </w:r>
      <w:hyperlink r:id="rId12" w:history="1">
        <w:r w:rsidRPr="00C86B11">
          <w:rPr>
            <w:rStyle w:val="Collegamentoipertestuale"/>
            <w:rFonts w:eastAsia="Calibri" w:cstheme="minorHAnsi"/>
            <w:color w:val="auto"/>
          </w:rPr>
          <w:t>http://www.comune.caltagirone.ct.it/</w:t>
        </w:r>
      </w:hyperlink>
      <w:r w:rsidRPr="00C86B11">
        <w:rPr>
          <w:rFonts w:eastAsia="Calibri" w:cstheme="minorHAnsi"/>
        </w:rPr>
        <w:t xml:space="preserve">, P.E.C.: </w:t>
      </w:r>
      <w:r w:rsidR="00344A29" w:rsidRPr="00344A29">
        <w:rPr>
          <w:rFonts w:eastAsia="Calibri" w:cstheme="minorHAnsi"/>
        </w:rPr>
        <w:t>protocollo.caltagirone</w:t>
      </w:r>
      <w:r w:rsidR="00344A29">
        <w:rPr>
          <w:rFonts w:eastAsia="Calibri" w:cstheme="minorHAnsi"/>
        </w:rPr>
        <w:t>@pec.it</w:t>
      </w:r>
    </w:p>
    <w:p w14:paraId="4D5F17F5" w14:textId="77777777" w:rsidR="00F40D37" w:rsidRPr="00C86B11" w:rsidRDefault="00F40D37" w:rsidP="00F40D37">
      <w:pPr>
        <w:autoSpaceDE w:val="0"/>
        <w:autoSpaceDN w:val="0"/>
        <w:adjustRightInd w:val="0"/>
        <w:jc w:val="both"/>
        <w:rPr>
          <w:rFonts w:eastAsia="Calibri" w:cstheme="minorHAnsi"/>
        </w:rPr>
      </w:pPr>
    </w:p>
    <w:p w14:paraId="5426DE48" w14:textId="77777777" w:rsidR="00F40D37" w:rsidRPr="00C86B11" w:rsidRDefault="00F40D37" w:rsidP="00F40D37">
      <w:pPr>
        <w:autoSpaceDE w:val="0"/>
        <w:autoSpaceDN w:val="0"/>
        <w:adjustRightInd w:val="0"/>
        <w:jc w:val="both"/>
        <w:rPr>
          <w:rFonts w:cstheme="minorHAnsi"/>
          <w:b/>
        </w:rPr>
      </w:pPr>
      <w:r w:rsidRPr="00C86B11">
        <w:rPr>
          <w:rFonts w:cstheme="minorHAnsi"/>
          <w:b/>
        </w:rPr>
        <w:t>2. SETTORE COMPETENTE DELL'AMMINISTRAZIONE</w:t>
      </w:r>
    </w:p>
    <w:p w14:paraId="722A468C" w14:textId="58BA9FF3" w:rsidR="00F40D37" w:rsidRPr="00C86B11" w:rsidRDefault="00F40D37" w:rsidP="00F40D37">
      <w:pPr>
        <w:autoSpaceDE w:val="0"/>
        <w:autoSpaceDN w:val="0"/>
        <w:adjustRightInd w:val="0"/>
        <w:jc w:val="both"/>
        <w:rPr>
          <w:rFonts w:cstheme="minorHAnsi"/>
        </w:rPr>
      </w:pPr>
      <w:r w:rsidRPr="00C86B11">
        <w:rPr>
          <w:rFonts w:cstheme="minorHAnsi"/>
          <w:bCs/>
        </w:rPr>
        <w:t>A</w:t>
      </w:r>
      <w:r w:rsidR="004A538E">
        <w:rPr>
          <w:rFonts w:eastAsia="Times New Roman" w:cstheme="minorHAnsi"/>
          <w:bCs/>
        </w:rPr>
        <w:t xml:space="preserve">rea 5 </w:t>
      </w:r>
      <w:proofErr w:type="gramStart"/>
      <w:r w:rsidR="004A538E">
        <w:rPr>
          <w:rFonts w:eastAsia="Times New Roman" w:cstheme="minorHAnsi"/>
          <w:bCs/>
        </w:rPr>
        <w:t>“ Politiche</w:t>
      </w:r>
      <w:proofErr w:type="gramEnd"/>
      <w:r w:rsidR="004A538E">
        <w:rPr>
          <w:rFonts w:eastAsia="Times New Roman" w:cstheme="minorHAnsi"/>
          <w:bCs/>
        </w:rPr>
        <w:t xml:space="preserve"> del Welfare</w:t>
      </w:r>
      <w:r w:rsidRPr="00C86B11">
        <w:rPr>
          <w:rFonts w:eastAsia="Calibri" w:cstheme="minorHAnsi"/>
        </w:rPr>
        <w:t xml:space="preserve"> – </w:t>
      </w:r>
      <w:r w:rsidR="004A538E">
        <w:rPr>
          <w:rFonts w:eastAsia="Calibri" w:cstheme="minorHAnsi"/>
        </w:rPr>
        <w:t xml:space="preserve"> Dirigente </w:t>
      </w:r>
      <w:r w:rsidR="000616F3" w:rsidRPr="00C86B11">
        <w:rPr>
          <w:rFonts w:cstheme="minorHAnsi"/>
        </w:rPr>
        <w:t>Dott.</w:t>
      </w:r>
      <w:r w:rsidR="004A538E">
        <w:rPr>
          <w:rFonts w:cstheme="minorHAnsi"/>
        </w:rPr>
        <w:t xml:space="preserve"> Renzo </w:t>
      </w:r>
      <w:proofErr w:type="spellStart"/>
      <w:r w:rsidR="004A538E">
        <w:rPr>
          <w:rFonts w:cstheme="minorHAnsi"/>
        </w:rPr>
        <w:t>Giarmanà</w:t>
      </w:r>
      <w:proofErr w:type="spellEnd"/>
      <w:r w:rsidR="004A538E">
        <w:rPr>
          <w:rFonts w:cstheme="minorHAnsi"/>
        </w:rPr>
        <w:t xml:space="preserve"> </w:t>
      </w:r>
      <w:r w:rsidRPr="00C86B11">
        <w:rPr>
          <w:rFonts w:cstheme="minorHAnsi"/>
        </w:rPr>
        <w:t xml:space="preserve"> </w:t>
      </w:r>
      <w:r w:rsidR="004A538E">
        <w:rPr>
          <w:rFonts w:cstheme="minorHAnsi"/>
        </w:rPr>
        <w:t>raggiungibile al n. +39 3355795950, e-mail: comandante_pm@comune.caltagirone.ct.it.</w:t>
      </w:r>
    </w:p>
    <w:p w14:paraId="2BE66455" w14:textId="77777777" w:rsidR="00785AA1" w:rsidRDefault="00785AA1" w:rsidP="00F40D37">
      <w:pPr>
        <w:autoSpaceDE w:val="0"/>
        <w:autoSpaceDN w:val="0"/>
        <w:adjustRightInd w:val="0"/>
        <w:jc w:val="both"/>
        <w:rPr>
          <w:rFonts w:cstheme="minorHAnsi"/>
          <w:b/>
        </w:rPr>
      </w:pPr>
    </w:p>
    <w:p w14:paraId="1143E21F" w14:textId="53EC50D9" w:rsidR="00F40D37" w:rsidRPr="00C86B11" w:rsidRDefault="00F40D37" w:rsidP="00F40D37">
      <w:pPr>
        <w:autoSpaceDE w:val="0"/>
        <w:autoSpaceDN w:val="0"/>
        <w:adjustRightInd w:val="0"/>
        <w:jc w:val="both"/>
        <w:rPr>
          <w:rFonts w:cstheme="minorHAnsi"/>
          <w:b/>
        </w:rPr>
      </w:pPr>
      <w:r w:rsidRPr="00C86B11">
        <w:rPr>
          <w:rFonts w:cstheme="minorHAnsi"/>
          <w:b/>
        </w:rPr>
        <w:t>3. RESPONSABILE UNICO DEL PROCEDIMENTO</w:t>
      </w:r>
    </w:p>
    <w:p w14:paraId="60BAAE85" w14:textId="4CDFFEBF" w:rsidR="000616F3" w:rsidRPr="00C86B11" w:rsidRDefault="00F40D37" w:rsidP="00F40D37">
      <w:pPr>
        <w:autoSpaceDE w:val="0"/>
        <w:autoSpaceDN w:val="0"/>
        <w:adjustRightInd w:val="0"/>
        <w:jc w:val="both"/>
        <w:rPr>
          <w:rFonts w:eastAsia="Calibri" w:cstheme="minorHAnsi"/>
        </w:rPr>
      </w:pPr>
      <w:bookmarkStart w:id="3" w:name="_Hlk64912517"/>
      <w:r w:rsidRPr="00C86B11">
        <w:rPr>
          <w:rFonts w:eastAsia="Calibri" w:cstheme="minorHAnsi"/>
        </w:rPr>
        <w:t>A</w:t>
      </w:r>
      <w:r w:rsidR="00645989" w:rsidRPr="00C86B11">
        <w:rPr>
          <w:rFonts w:eastAsia="Calibri" w:cstheme="minorHAnsi"/>
        </w:rPr>
        <w:t xml:space="preserve">i sensi dell’art. 5 della legge 241/90 e </w:t>
      </w:r>
      <w:proofErr w:type="spellStart"/>
      <w:r w:rsidR="00645989" w:rsidRPr="00C86B11">
        <w:rPr>
          <w:rFonts w:eastAsia="Calibri" w:cstheme="minorHAnsi"/>
        </w:rPr>
        <w:t>s.m.i</w:t>
      </w:r>
      <w:proofErr w:type="spellEnd"/>
      <w:r w:rsidR="00645989" w:rsidRPr="00C86B11">
        <w:rPr>
          <w:rFonts w:eastAsia="Calibri" w:cstheme="minorHAnsi"/>
        </w:rPr>
        <w:t xml:space="preserve"> la responsabilità dell’istruttoria e di ogni altro adempimento inerente </w:t>
      </w:r>
      <w:r w:rsidR="000616F3" w:rsidRPr="00C86B11">
        <w:rPr>
          <w:rFonts w:eastAsia="Calibri" w:cstheme="minorHAnsi"/>
        </w:rPr>
        <w:t>al</w:t>
      </w:r>
      <w:r w:rsidR="00645989" w:rsidRPr="00C86B11">
        <w:rPr>
          <w:rFonts w:eastAsia="Calibri" w:cstheme="minorHAnsi"/>
        </w:rPr>
        <w:t xml:space="preserve"> presente procedimento nonché dell’adozione del provvedimento finale è assunta da</w:t>
      </w:r>
      <w:r w:rsidR="004A538E">
        <w:rPr>
          <w:rFonts w:eastAsia="Calibri" w:cstheme="minorHAnsi"/>
        </w:rPr>
        <w:t xml:space="preserve">l Dirigente Area 5 Dott. Renzo </w:t>
      </w:r>
      <w:proofErr w:type="spellStart"/>
      <w:r w:rsidR="004A538E">
        <w:rPr>
          <w:rFonts w:eastAsia="Calibri" w:cstheme="minorHAnsi"/>
        </w:rPr>
        <w:t>Giarmanà</w:t>
      </w:r>
      <w:proofErr w:type="spellEnd"/>
      <w:r w:rsidR="004A538E">
        <w:rPr>
          <w:rFonts w:eastAsia="Calibri" w:cstheme="minorHAnsi"/>
        </w:rPr>
        <w:t xml:space="preserve"> </w:t>
      </w:r>
    </w:p>
    <w:bookmarkEnd w:id="3"/>
    <w:p w14:paraId="5F7713FE" w14:textId="77777777" w:rsidR="00645989" w:rsidRPr="00C86B11" w:rsidRDefault="00645989" w:rsidP="00F40D37">
      <w:pPr>
        <w:autoSpaceDE w:val="0"/>
        <w:autoSpaceDN w:val="0"/>
        <w:adjustRightInd w:val="0"/>
        <w:jc w:val="both"/>
        <w:rPr>
          <w:rFonts w:eastAsia="Calibri" w:cstheme="minorHAnsi"/>
        </w:rPr>
      </w:pPr>
    </w:p>
    <w:p w14:paraId="24CBB476" w14:textId="77777777" w:rsidR="00F40D37" w:rsidRPr="00C86B11" w:rsidRDefault="00F40D37" w:rsidP="00F40D37">
      <w:pPr>
        <w:autoSpaceDE w:val="0"/>
        <w:autoSpaceDN w:val="0"/>
        <w:adjustRightInd w:val="0"/>
        <w:jc w:val="both"/>
        <w:rPr>
          <w:rFonts w:cstheme="minorHAnsi"/>
          <w:b/>
        </w:rPr>
      </w:pPr>
      <w:r w:rsidRPr="00C86B11">
        <w:rPr>
          <w:rFonts w:cstheme="minorHAnsi"/>
          <w:b/>
        </w:rPr>
        <w:t>4. OGGETTO DELL'INCARICO</w:t>
      </w:r>
    </w:p>
    <w:p w14:paraId="548270A6" w14:textId="2E88AE71" w:rsidR="00CA64D5" w:rsidRPr="00B718AA" w:rsidRDefault="00F40D37" w:rsidP="00CA64D5">
      <w:pPr>
        <w:spacing w:after="120"/>
        <w:jc w:val="both"/>
        <w:rPr>
          <w:rFonts w:eastAsia="Calibri" w:cstheme="minorHAnsi"/>
          <w:lang w:eastAsia="en-US"/>
        </w:rPr>
      </w:pPr>
      <w:r w:rsidRPr="00C86B11">
        <w:rPr>
          <w:rFonts w:eastAsia="Calibri" w:cstheme="minorHAnsi"/>
        </w:rPr>
        <w:t xml:space="preserve">Le prestazioni professionali di cui al presente Avviso </w:t>
      </w:r>
      <w:r w:rsidR="00CA64D5" w:rsidRPr="00C86B11">
        <w:rPr>
          <w:rFonts w:eastAsia="Calibri" w:cstheme="minorHAnsi"/>
          <w:lang w:eastAsia="en-US"/>
        </w:rPr>
        <w:t xml:space="preserve">s’inquadrano nell’ambito </w:t>
      </w:r>
      <w:r w:rsidR="00CA64D5" w:rsidRPr="00B718AA">
        <w:rPr>
          <w:rFonts w:eastAsia="Calibri" w:cstheme="minorHAnsi"/>
          <w:lang w:eastAsia="en-US"/>
        </w:rPr>
        <w:t xml:space="preserve">della “Missione 5- Inclusione sociale – Componente 2 “infrastrutture sociali, famiglie, comunità e terzo settore” - sottocomponente 1 “servizi sociali, disabilità e marginalità sociale” e nello specifico dalle linee </w:t>
      </w:r>
      <w:r w:rsidR="00CA64D5" w:rsidRPr="00B718AA">
        <w:rPr>
          <w:rFonts w:eastAsia="Calibri" w:cstheme="minorHAnsi"/>
          <w:lang w:eastAsia="en-US"/>
        </w:rPr>
        <w:lastRenderedPageBreak/>
        <w:t xml:space="preserve">d’investimento A) Sostegno alle persone vulnerabili e prevenzione dell’istituzionalizzazione degli anziani non autosufficienti” e B) percorsi di autonomia per persone con disabilità. </w:t>
      </w:r>
    </w:p>
    <w:p w14:paraId="2B28601B" w14:textId="6884E083" w:rsidR="00CA64D5" w:rsidRPr="00B718AA" w:rsidRDefault="00CA64D5" w:rsidP="00CA64D5">
      <w:pPr>
        <w:pStyle w:val="Normale1"/>
        <w:jc w:val="both"/>
        <w:rPr>
          <w:rFonts w:asciiTheme="minorHAnsi" w:eastAsia="Calibri" w:hAnsiTheme="minorHAnsi" w:cstheme="minorHAnsi"/>
          <w:color w:val="auto"/>
          <w:sz w:val="24"/>
          <w:szCs w:val="24"/>
          <w:lang w:eastAsia="en-US"/>
        </w:rPr>
      </w:pPr>
      <w:r w:rsidRPr="00B718AA">
        <w:rPr>
          <w:rFonts w:asciiTheme="minorHAnsi" w:eastAsia="Calibri" w:hAnsiTheme="minorHAnsi" w:cstheme="minorHAnsi"/>
          <w:color w:val="auto"/>
          <w:sz w:val="24"/>
          <w:szCs w:val="24"/>
          <w:lang w:eastAsia="en-US"/>
        </w:rPr>
        <w:t xml:space="preserve">Secondo il quadro di dettaglio degli interventi il Comune di Caltagirone nella qualità di ente Capofila entro il prossimo dicembre 2022 dovrà avviare operativamente i seguenti interventi: </w:t>
      </w:r>
    </w:p>
    <w:p w14:paraId="40ACC793" w14:textId="68A12E8C" w:rsidR="00CA64D5" w:rsidRPr="00AD2E5B" w:rsidRDefault="00CA64D5" w:rsidP="00CA64D5">
      <w:pPr>
        <w:pStyle w:val="Normale1"/>
        <w:jc w:val="both"/>
        <w:rPr>
          <w:rFonts w:asciiTheme="minorHAnsi" w:eastAsia="Calibri" w:hAnsiTheme="minorHAnsi" w:cstheme="minorHAnsi"/>
          <w:color w:val="auto"/>
          <w:sz w:val="24"/>
          <w:szCs w:val="24"/>
          <w:lang w:eastAsia="en-US"/>
        </w:rPr>
      </w:pPr>
      <w:r w:rsidRPr="00950733">
        <w:rPr>
          <w:rFonts w:asciiTheme="minorHAnsi" w:eastAsia="Calibri" w:hAnsiTheme="minorHAnsi" w:cstheme="minorHAnsi"/>
          <w:color w:val="auto"/>
          <w:sz w:val="24"/>
          <w:szCs w:val="24"/>
          <w:lang w:eastAsia="en-US"/>
        </w:rPr>
        <w:t>- 1.1.1 Sostegno alle capacità genitoriali e prevenzione della vulnerabilità delle famiglie e dei bambini - CUP B94H22000010006</w:t>
      </w:r>
      <w:r w:rsidR="00663C16">
        <w:rPr>
          <w:rFonts w:asciiTheme="minorHAnsi" w:eastAsia="Calibri" w:hAnsiTheme="minorHAnsi" w:cstheme="minorHAnsi"/>
          <w:color w:val="auto"/>
          <w:sz w:val="24"/>
          <w:szCs w:val="24"/>
          <w:lang w:eastAsia="en-US"/>
        </w:rPr>
        <w:t xml:space="preserve"> finanziato per € 211.500,00.</w:t>
      </w:r>
      <w:r w:rsidR="00E605B8" w:rsidRPr="00950733">
        <w:rPr>
          <w:rFonts w:asciiTheme="minorHAnsi" w:eastAsia="Calibri" w:hAnsiTheme="minorHAnsi" w:cstheme="minorHAnsi"/>
          <w:color w:val="auto"/>
          <w:sz w:val="24"/>
          <w:szCs w:val="24"/>
          <w:lang w:eastAsia="en-US"/>
        </w:rPr>
        <w:t xml:space="preserve"> </w:t>
      </w:r>
      <w:r w:rsidRPr="00950733">
        <w:rPr>
          <w:rFonts w:asciiTheme="minorHAnsi" w:eastAsia="Calibri" w:hAnsiTheme="minorHAnsi" w:cstheme="minorHAnsi"/>
          <w:color w:val="auto"/>
          <w:sz w:val="24"/>
          <w:szCs w:val="24"/>
          <w:lang w:eastAsia="en-US"/>
        </w:rPr>
        <w:t xml:space="preserve">L’intervento di durata triennale prevede l’attivazione di servizi educativi e di rinforzo alle funzioni genitoriali. Scopo dell’intervento è la prevenzione ed il recupero del disagio </w:t>
      </w:r>
      <w:r w:rsidR="00E605B8" w:rsidRPr="00950733">
        <w:rPr>
          <w:rFonts w:asciiTheme="minorHAnsi" w:eastAsia="Calibri" w:hAnsiTheme="minorHAnsi" w:cstheme="minorHAnsi"/>
          <w:color w:val="auto"/>
          <w:sz w:val="24"/>
          <w:szCs w:val="24"/>
          <w:lang w:eastAsia="en-US"/>
        </w:rPr>
        <w:t xml:space="preserve">vissuto </w:t>
      </w:r>
      <w:r w:rsidRPr="00950733">
        <w:rPr>
          <w:rFonts w:asciiTheme="minorHAnsi" w:eastAsia="Calibri" w:hAnsiTheme="minorHAnsi" w:cstheme="minorHAnsi"/>
          <w:color w:val="auto"/>
          <w:sz w:val="24"/>
          <w:szCs w:val="24"/>
          <w:lang w:eastAsia="en-US"/>
        </w:rPr>
        <w:t>della famiglia multiproblematica e delle situazioni anche temporanee di crisi.</w:t>
      </w:r>
      <w:r w:rsidR="00E605B8" w:rsidRPr="00950733">
        <w:rPr>
          <w:rFonts w:asciiTheme="minorHAnsi" w:eastAsia="Calibri" w:hAnsiTheme="minorHAnsi" w:cstheme="minorHAnsi"/>
          <w:color w:val="auto"/>
          <w:sz w:val="24"/>
          <w:szCs w:val="24"/>
          <w:lang w:eastAsia="en-US"/>
        </w:rPr>
        <w:t xml:space="preserve"> </w:t>
      </w:r>
      <w:r w:rsidR="00130F7B" w:rsidRPr="00950733">
        <w:rPr>
          <w:rFonts w:asciiTheme="minorHAnsi" w:eastAsia="Calibri" w:hAnsiTheme="minorHAnsi" w:cstheme="minorHAnsi"/>
          <w:color w:val="auto"/>
          <w:sz w:val="24"/>
          <w:szCs w:val="24"/>
          <w:lang w:eastAsia="en-US"/>
        </w:rPr>
        <w:t>P</w:t>
      </w:r>
      <w:r w:rsidR="00E605B8" w:rsidRPr="00950733">
        <w:rPr>
          <w:rFonts w:asciiTheme="minorHAnsi" w:eastAsia="Calibri" w:hAnsiTheme="minorHAnsi" w:cstheme="minorHAnsi"/>
          <w:color w:val="auto"/>
          <w:sz w:val="24"/>
          <w:szCs w:val="24"/>
          <w:lang w:eastAsia="en-US"/>
        </w:rPr>
        <w:t xml:space="preserve">er il </w:t>
      </w:r>
      <w:r w:rsidR="00130F7B" w:rsidRPr="00950733">
        <w:rPr>
          <w:rFonts w:asciiTheme="minorHAnsi" w:eastAsia="Calibri" w:hAnsiTheme="minorHAnsi" w:cstheme="minorHAnsi"/>
          <w:color w:val="auto"/>
          <w:sz w:val="24"/>
          <w:szCs w:val="24"/>
          <w:lang w:eastAsia="en-US"/>
        </w:rPr>
        <w:t>progetto</w:t>
      </w:r>
      <w:r w:rsidR="00E605B8" w:rsidRPr="00950733">
        <w:rPr>
          <w:rFonts w:asciiTheme="minorHAnsi" w:eastAsia="Calibri" w:hAnsiTheme="minorHAnsi" w:cstheme="minorHAnsi"/>
          <w:color w:val="auto"/>
          <w:sz w:val="24"/>
          <w:szCs w:val="24"/>
          <w:lang w:eastAsia="en-US"/>
        </w:rPr>
        <w:t xml:space="preserve"> è stat</w:t>
      </w:r>
      <w:r w:rsidR="00130F7B" w:rsidRPr="00950733">
        <w:rPr>
          <w:rFonts w:asciiTheme="minorHAnsi" w:eastAsia="Calibri" w:hAnsiTheme="minorHAnsi" w:cstheme="minorHAnsi"/>
          <w:color w:val="auto"/>
          <w:sz w:val="24"/>
          <w:szCs w:val="24"/>
          <w:lang w:eastAsia="en-US"/>
        </w:rPr>
        <w:t>a</w:t>
      </w:r>
      <w:r w:rsidR="00E605B8" w:rsidRPr="00950733">
        <w:rPr>
          <w:rFonts w:asciiTheme="minorHAnsi" w:eastAsia="Calibri" w:hAnsiTheme="minorHAnsi" w:cstheme="minorHAnsi"/>
          <w:color w:val="auto"/>
          <w:sz w:val="24"/>
          <w:szCs w:val="24"/>
          <w:lang w:eastAsia="en-US"/>
        </w:rPr>
        <w:t xml:space="preserve"> previst</w:t>
      </w:r>
      <w:r w:rsidR="00130F7B" w:rsidRPr="00950733">
        <w:rPr>
          <w:rFonts w:asciiTheme="minorHAnsi" w:eastAsia="Calibri" w:hAnsiTheme="minorHAnsi" w:cstheme="minorHAnsi"/>
          <w:color w:val="auto"/>
          <w:sz w:val="24"/>
          <w:szCs w:val="24"/>
          <w:lang w:eastAsia="en-US"/>
        </w:rPr>
        <w:t>a</w:t>
      </w:r>
      <w:r w:rsidR="00E605B8" w:rsidRPr="00950733">
        <w:rPr>
          <w:rFonts w:asciiTheme="minorHAnsi" w:eastAsia="Calibri" w:hAnsiTheme="minorHAnsi" w:cstheme="minorHAnsi"/>
          <w:color w:val="auto"/>
          <w:sz w:val="24"/>
          <w:szCs w:val="24"/>
          <w:lang w:eastAsia="en-US"/>
        </w:rPr>
        <w:t xml:space="preserve"> la collaborazione di un esperto </w:t>
      </w:r>
      <w:r w:rsidR="00B718AA" w:rsidRPr="00950733">
        <w:rPr>
          <w:rFonts w:asciiTheme="minorHAnsi" w:eastAsia="Calibri" w:hAnsiTheme="minorHAnsi" w:cstheme="minorHAnsi"/>
          <w:color w:val="auto"/>
          <w:sz w:val="24"/>
          <w:szCs w:val="24"/>
          <w:lang w:eastAsia="en-US"/>
        </w:rPr>
        <w:t xml:space="preserve">tecnico </w:t>
      </w:r>
      <w:r w:rsidR="00E605B8" w:rsidRPr="00950733">
        <w:rPr>
          <w:rFonts w:asciiTheme="minorHAnsi" w:eastAsia="Calibri" w:hAnsiTheme="minorHAnsi" w:cstheme="minorHAnsi"/>
          <w:color w:val="auto"/>
          <w:sz w:val="24"/>
          <w:szCs w:val="24"/>
          <w:lang w:eastAsia="en-US"/>
        </w:rPr>
        <w:t>con competenze in ambito psicosociale, da impegnare nel supporto alla governace dell’innovativo modello d'intervento, nella promozione di nuovi protocolli di collaborazione fra servizi e/o enti e/o istituzioni per rendere fluido il lavoro delle équipe socio-educative,</w:t>
      </w:r>
      <w:r w:rsidR="00B718AA" w:rsidRPr="00950733">
        <w:rPr>
          <w:rFonts w:asciiTheme="minorHAnsi" w:eastAsia="Calibri" w:hAnsiTheme="minorHAnsi" w:cstheme="minorHAnsi"/>
          <w:color w:val="auto"/>
          <w:sz w:val="24"/>
          <w:szCs w:val="24"/>
          <w:lang w:eastAsia="en-US"/>
        </w:rPr>
        <w:t xml:space="preserve"> </w:t>
      </w:r>
      <w:r w:rsidR="00A735D5" w:rsidRPr="00950733">
        <w:rPr>
          <w:rFonts w:asciiTheme="minorHAnsi" w:eastAsia="Calibri" w:hAnsiTheme="minorHAnsi" w:cstheme="minorHAnsi"/>
          <w:color w:val="auto"/>
          <w:sz w:val="24"/>
          <w:szCs w:val="24"/>
          <w:lang w:eastAsia="en-US"/>
        </w:rPr>
        <w:t>il</w:t>
      </w:r>
      <w:r w:rsidR="00E605B8" w:rsidRPr="00950733">
        <w:rPr>
          <w:rFonts w:asciiTheme="minorHAnsi" w:eastAsia="Calibri" w:hAnsiTheme="minorHAnsi" w:cstheme="minorHAnsi"/>
          <w:color w:val="auto"/>
          <w:sz w:val="24"/>
          <w:szCs w:val="24"/>
          <w:lang w:eastAsia="en-US"/>
        </w:rPr>
        <w:t xml:space="preserve"> piano formativo (famiglie e insegnanti) e di gestione</w:t>
      </w:r>
      <w:r w:rsidR="00A735D5" w:rsidRPr="00950733">
        <w:rPr>
          <w:rFonts w:asciiTheme="minorHAnsi" w:eastAsia="Calibri" w:hAnsiTheme="minorHAnsi" w:cstheme="minorHAnsi"/>
          <w:color w:val="auto"/>
          <w:sz w:val="24"/>
          <w:szCs w:val="24"/>
          <w:lang w:eastAsia="en-US"/>
        </w:rPr>
        <w:t>,</w:t>
      </w:r>
      <w:r w:rsidR="00E605B8" w:rsidRPr="00950733">
        <w:rPr>
          <w:rFonts w:asciiTheme="minorHAnsi" w:eastAsia="Calibri" w:hAnsiTheme="minorHAnsi" w:cstheme="minorHAnsi"/>
          <w:color w:val="auto"/>
          <w:sz w:val="24"/>
          <w:szCs w:val="24"/>
          <w:lang w:eastAsia="en-US"/>
        </w:rPr>
        <w:t xml:space="preserve"> con un impegno quantificato in </w:t>
      </w:r>
      <w:r w:rsidR="00C72BB7" w:rsidRPr="00950733">
        <w:rPr>
          <w:rFonts w:asciiTheme="minorHAnsi" w:eastAsia="Calibri" w:hAnsiTheme="minorHAnsi" w:cstheme="minorHAnsi"/>
          <w:color w:val="auto"/>
          <w:sz w:val="24"/>
          <w:szCs w:val="24"/>
          <w:lang w:eastAsia="en-US"/>
        </w:rPr>
        <w:t>44</w:t>
      </w:r>
      <w:r w:rsidR="00E605B8" w:rsidRPr="00950733">
        <w:rPr>
          <w:rFonts w:asciiTheme="minorHAnsi" w:eastAsia="Calibri" w:hAnsiTheme="minorHAnsi" w:cstheme="minorHAnsi"/>
          <w:color w:val="auto"/>
          <w:sz w:val="24"/>
          <w:szCs w:val="24"/>
          <w:lang w:eastAsia="en-US"/>
        </w:rPr>
        <w:t xml:space="preserve"> ore a 70 euro/h;</w:t>
      </w:r>
    </w:p>
    <w:p w14:paraId="3F713B27" w14:textId="2066D872" w:rsidR="00CA64D5" w:rsidRPr="00B718AA" w:rsidRDefault="00CA64D5" w:rsidP="00CA64D5">
      <w:pPr>
        <w:pStyle w:val="Normale1"/>
        <w:jc w:val="both"/>
        <w:rPr>
          <w:rFonts w:asciiTheme="minorHAnsi" w:eastAsia="Calibri" w:hAnsiTheme="minorHAnsi" w:cstheme="minorHAnsi"/>
          <w:color w:val="auto"/>
          <w:sz w:val="24"/>
          <w:szCs w:val="24"/>
          <w:lang w:eastAsia="en-US"/>
        </w:rPr>
      </w:pPr>
      <w:r w:rsidRPr="00AD2E5B">
        <w:rPr>
          <w:rFonts w:asciiTheme="minorHAnsi" w:eastAsia="Calibri" w:hAnsiTheme="minorHAnsi" w:cstheme="minorHAnsi"/>
          <w:color w:val="auto"/>
          <w:sz w:val="24"/>
          <w:szCs w:val="24"/>
          <w:lang w:eastAsia="en-US"/>
        </w:rPr>
        <w:t xml:space="preserve">- 1.1.2 - Autonomia degli anziani non autosufficienti. Progetto CUP B94H22000220006 </w:t>
      </w:r>
      <w:proofErr w:type="gramStart"/>
      <w:r w:rsidRPr="00AD2E5B">
        <w:rPr>
          <w:rFonts w:asciiTheme="minorHAnsi" w:eastAsia="Calibri" w:hAnsiTheme="minorHAnsi" w:cstheme="minorHAnsi"/>
          <w:color w:val="auto"/>
          <w:sz w:val="24"/>
          <w:szCs w:val="24"/>
          <w:lang w:eastAsia="en-US"/>
        </w:rPr>
        <w:t xml:space="preserve">finanziato </w:t>
      </w:r>
      <w:r w:rsidR="00A735D5" w:rsidRPr="00AD2E5B">
        <w:rPr>
          <w:rFonts w:asciiTheme="minorHAnsi" w:eastAsia="Calibri" w:hAnsiTheme="minorHAnsi" w:cstheme="minorHAnsi"/>
          <w:color w:val="auto"/>
          <w:sz w:val="24"/>
          <w:szCs w:val="24"/>
          <w:lang w:eastAsia="en-US"/>
        </w:rPr>
        <w:t xml:space="preserve"> </w:t>
      </w:r>
      <w:r w:rsidRPr="00AD2E5B">
        <w:rPr>
          <w:rFonts w:asciiTheme="minorHAnsi" w:eastAsia="Calibri" w:hAnsiTheme="minorHAnsi" w:cstheme="minorHAnsi"/>
          <w:color w:val="auto"/>
          <w:sz w:val="24"/>
          <w:szCs w:val="24"/>
          <w:lang w:eastAsia="en-US"/>
        </w:rPr>
        <w:t>per</w:t>
      </w:r>
      <w:proofErr w:type="gramEnd"/>
      <w:r w:rsidRPr="00AD2E5B">
        <w:rPr>
          <w:rFonts w:asciiTheme="minorHAnsi" w:eastAsia="Calibri" w:hAnsiTheme="minorHAnsi" w:cstheme="minorHAnsi"/>
          <w:color w:val="auto"/>
          <w:sz w:val="24"/>
          <w:szCs w:val="24"/>
          <w:lang w:eastAsia="en-US"/>
        </w:rPr>
        <w:t xml:space="preserve"> 2.460.000,00 euro. </w:t>
      </w:r>
      <w:r w:rsidR="00130F7B" w:rsidRPr="00AD2E5B">
        <w:rPr>
          <w:rFonts w:asciiTheme="minorHAnsi" w:eastAsia="Calibri" w:hAnsiTheme="minorHAnsi" w:cstheme="minorHAnsi"/>
          <w:color w:val="auto"/>
          <w:sz w:val="24"/>
          <w:szCs w:val="24"/>
          <w:lang w:eastAsia="en-US"/>
        </w:rPr>
        <w:t xml:space="preserve">Il </w:t>
      </w:r>
      <w:r w:rsidRPr="00AD2E5B">
        <w:rPr>
          <w:rFonts w:asciiTheme="minorHAnsi" w:eastAsia="Calibri" w:hAnsiTheme="minorHAnsi" w:cstheme="minorHAnsi"/>
          <w:color w:val="auto"/>
          <w:sz w:val="24"/>
          <w:szCs w:val="24"/>
          <w:lang w:eastAsia="en-US"/>
        </w:rPr>
        <w:t>progetto</w:t>
      </w:r>
      <w:r w:rsidR="00130F7B" w:rsidRPr="00AD2E5B">
        <w:rPr>
          <w:rFonts w:asciiTheme="minorHAnsi" w:eastAsia="Calibri" w:hAnsiTheme="minorHAnsi" w:cstheme="minorHAnsi"/>
          <w:color w:val="auto"/>
          <w:sz w:val="24"/>
          <w:szCs w:val="24"/>
          <w:lang w:eastAsia="en-US"/>
        </w:rPr>
        <w:t xml:space="preserve"> del DSS 13 è</w:t>
      </w:r>
      <w:r w:rsidRPr="00AD2E5B">
        <w:rPr>
          <w:rFonts w:asciiTheme="minorHAnsi" w:eastAsia="Calibri" w:hAnsiTheme="minorHAnsi" w:cstheme="minorHAnsi"/>
          <w:color w:val="auto"/>
          <w:sz w:val="24"/>
          <w:szCs w:val="24"/>
          <w:lang w:eastAsia="en-US"/>
        </w:rPr>
        <w:t xml:space="preserve"> volto a potenziare la rete integrata dei servizi domiciliari, l’assistenza alle persone anziane fragili e con perdita progressiva di autonomia</w:t>
      </w:r>
      <w:r w:rsidRPr="00B718AA">
        <w:rPr>
          <w:rFonts w:asciiTheme="minorHAnsi" w:eastAsia="Calibri" w:hAnsiTheme="minorHAnsi" w:cstheme="minorHAnsi"/>
          <w:color w:val="auto"/>
          <w:sz w:val="24"/>
          <w:szCs w:val="24"/>
          <w:lang w:eastAsia="en-US"/>
        </w:rPr>
        <w:t xml:space="preserve">, </w:t>
      </w:r>
      <w:r w:rsidR="00130F7B" w:rsidRPr="00B718AA">
        <w:rPr>
          <w:rFonts w:asciiTheme="minorHAnsi" w:eastAsia="Calibri" w:hAnsiTheme="minorHAnsi" w:cstheme="minorHAnsi"/>
          <w:color w:val="auto"/>
          <w:sz w:val="24"/>
          <w:szCs w:val="24"/>
          <w:lang w:eastAsia="en-US"/>
        </w:rPr>
        <w:t>a migliorare</w:t>
      </w:r>
      <w:r w:rsidRPr="00B718AA">
        <w:rPr>
          <w:rFonts w:asciiTheme="minorHAnsi" w:eastAsia="Calibri" w:hAnsiTheme="minorHAnsi" w:cstheme="minorHAnsi"/>
          <w:color w:val="auto"/>
          <w:sz w:val="24"/>
          <w:szCs w:val="24"/>
          <w:lang w:eastAsia="en-US"/>
        </w:rPr>
        <w:t xml:space="preserve"> la presa in carico sociosanitaria</w:t>
      </w:r>
      <w:r w:rsidR="00130F7B" w:rsidRPr="00B718AA">
        <w:rPr>
          <w:rFonts w:asciiTheme="minorHAnsi" w:eastAsia="Calibri" w:hAnsiTheme="minorHAnsi" w:cstheme="minorHAnsi"/>
          <w:color w:val="auto"/>
          <w:sz w:val="24"/>
          <w:szCs w:val="24"/>
          <w:lang w:eastAsia="en-US"/>
        </w:rPr>
        <w:t xml:space="preserve"> integrata</w:t>
      </w:r>
      <w:r w:rsidRPr="00B718AA">
        <w:rPr>
          <w:rFonts w:asciiTheme="minorHAnsi" w:eastAsia="Calibri" w:hAnsiTheme="minorHAnsi" w:cstheme="minorHAnsi"/>
          <w:color w:val="auto"/>
          <w:sz w:val="24"/>
          <w:szCs w:val="24"/>
          <w:lang w:eastAsia="en-US"/>
        </w:rPr>
        <w:t>. Mediante il potenziamento dell’ADI e l’introduzione di servizi di teleassistenza si punta al miglioramento dei livelli di qualità di vita della persona anziana</w:t>
      </w:r>
      <w:r w:rsidR="00130F7B" w:rsidRPr="00B718AA">
        <w:rPr>
          <w:rFonts w:asciiTheme="minorHAnsi" w:eastAsia="Calibri" w:hAnsiTheme="minorHAnsi" w:cstheme="minorHAnsi"/>
          <w:color w:val="auto"/>
          <w:sz w:val="24"/>
          <w:szCs w:val="24"/>
          <w:lang w:eastAsia="en-US"/>
        </w:rPr>
        <w:t xml:space="preserve"> sulla base di piani assistenziali individualizzati (PAI)</w:t>
      </w:r>
      <w:r w:rsidRPr="00B718AA">
        <w:rPr>
          <w:rFonts w:asciiTheme="minorHAnsi" w:eastAsia="Calibri" w:hAnsiTheme="minorHAnsi" w:cstheme="minorHAnsi"/>
          <w:color w:val="auto"/>
          <w:sz w:val="24"/>
          <w:szCs w:val="24"/>
          <w:lang w:eastAsia="en-US"/>
        </w:rPr>
        <w:t xml:space="preserve">. </w:t>
      </w:r>
      <w:r w:rsidR="00130F7B" w:rsidRPr="00B718AA">
        <w:rPr>
          <w:rFonts w:asciiTheme="minorHAnsi" w:eastAsia="Calibri" w:hAnsiTheme="minorHAnsi" w:cstheme="minorHAnsi"/>
          <w:color w:val="auto"/>
          <w:sz w:val="24"/>
          <w:szCs w:val="24"/>
          <w:lang w:eastAsia="en-US"/>
        </w:rPr>
        <w:t xml:space="preserve">È </w:t>
      </w:r>
      <w:r w:rsidRPr="00B718AA">
        <w:rPr>
          <w:rFonts w:asciiTheme="minorHAnsi" w:eastAsia="Calibri" w:hAnsiTheme="minorHAnsi" w:cstheme="minorHAnsi"/>
          <w:color w:val="auto"/>
          <w:sz w:val="24"/>
          <w:szCs w:val="24"/>
          <w:lang w:eastAsia="en-US"/>
        </w:rPr>
        <w:t>altresì prevista la dotazione tecnologica degli spazi abitativi</w:t>
      </w:r>
      <w:r w:rsidR="00130F7B" w:rsidRPr="00B718AA">
        <w:rPr>
          <w:rFonts w:asciiTheme="minorHAnsi" w:eastAsia="Calibri" w:hAnsiTheme="minorHAnsi" w:cstheme="minorHAnsi"/>
          <w:color w:val="auto"/>
          <w:sz w:val="24"/>
          <w:szCs w:val="24"/>
          <w:lang w:eastAsia="en-US"/>
        </w:rPr>
        <w:t xml:space="preserve"> dei destinatari. Per l’attuazione del progetto è stata prevista l</w:t>
      </w:r>
      <w:r w:rsidR="00A735D5">
        <w:rPr>
          <w:rFonts w:asciiTheme="minorHAnsi" w:eastAsia="Calibri" w:hAnsiTheme="minorHAnsi" w:cstheme="minorHAnsi"/>
          <w:color w:val="auto"/>
          <w:sz w:val="24"/>
          <w:szCs w:val="24"/>
          <w:lang w:eastAsia="en-US"/>
        </w:rPr>
        <w:t xml:space="preserve">’iniziale </w:t>
      </w:r>
      <w:r w:rsidR="00130F7B" w:rsidRPr="00B718AA">
        <w:rPr>
          <w:rFonts w:asciiTheme="minorHAnsi" w:eastAsia="Calibri" w:hAnsiTheme="minorHAnsi" w:cstheme="minorHAnsi"/>
          <w:color w:val="auto"/>
          <w:sz w:val="24"/>
          <w:szCs w:val="24"/>
          <w:lang w:eastAsia="en-US"/>
        </w:rPr>
        <w:t xml:space="preserve">collaborazione di un esperto </w:t>
      </w:r>
      <w:r w:rsidR="00A735D5">
        <w:rPr>
          <w:rFonts w:asciiTheme="minorHAnsi" w:eastAsia="Calibri" w:hAnsiTheme="minorHAnsi" w:cstheme="minorHAnsi"/>
          <w:color w:val="auto"/>
          <w:sz w:val="24"/>
          <w:szCs w:val="24"/>
          <w:lang w:eastAsia="en-US"/>
        </w:rPr>
        <w:t xml:space="preserve">tecnico </w:t>
      </w:r>
      <w:r w:rsidR="00130F7B" w:rsidRPr="00B718AA">
        <w:rPr>
          <w:rFonts w:asciiTheme="minorHAnsi" w:eastAsia="Calibri" w:hAnsiTheme="minorHAnsi" w:cstheme="minorHAnsi"/>
          <w:color w:val="auto"/>
          <w:sz w:val="24"/>
          <w:szCs w:val="24"/>
          <w:lang w:eastAsia="en-US"/>
        </w:rPr>
        <w:t xml:space="preserve">con competenze in ambito psicosociale da impegnare per la costruzione dell’inedito modello d'intervento, degli accordi interistituzionali e delle procedure di accesso e di attivazione della domiciliarità tecnologicamente assistita, nello sviluppo del piano esecutivo di gestione e </w:t>
      </w:r>
      <w:r w:rsidR="00D40BE1">
        <w:rPr>
          <w:rFonts w:asciiTheme="minorHAnsi" w:eastAsia="Calibri" w:hAnsiTheme="minorHAnsi" w:cstheme="minorHAnsi"/>
          <w:color w:val="auto"/>
          <w:sz w:val="24"/>
          <w:szCs w:val="24"/>
          <w:lang w:eastAsia="en-US"/>
        </w:rPr>
        <w:t xml:space="preserve">del </w:t>
      </w:r>
      <w:r w:rsidR="00130F7B" w:rsidRPr="00B718AA">
        <w:rPr>
          <w:rFonts w:asciiTheme="minorHAnsi" w:eastAsia="Calibri" w:hAnsiTheme="minorHAnsi" w:cstheme="minorHAnsi"/>
          <w:color w:val="auto"/>
          <w:sz w:val="24"/>
          <w:szCs w:val="24"/>
          <w:lang w:eastAsia="en-US"/>
        </w:rPr>
        <w:t>project management co</w:t>
      </w:r>
      <w:r w:rsidR="00C72BB7">
        <w:rPr>
          <w:rFonts w:asciiTheme="minorHAnsi" w:eastAsia="Calibri" w:hAnsiTheme="minorHAnsi" w:cstheme="minorHAnsi"/>
          <w:color w:val="auto"/>
          <w:sz w:val="24"/>
          <w:szCs w:val="24"/>
          <w:lang w:eastAsia="en-US"/>
        </w:rPr>
        <w:t>n un impegno quantificato in 174</w:t>
      </w:r>
      <w:r w:rsidR="00130F7B" w:rsidRPr="00B718AA">
        <w:rPr>
          <w:rFonts w:asciiTheme="minorHAnsi" w:eastAsia="Calibri" w:hAnsiTheme="minorHAnsi" w:cstheme="minorHAnsi"/>
          <w:color w:val="auto"/>
          <w:sz w:val="24"/>
          <w:szCs w:val="24"/>
          <w:lang w:eastAsia="en-US"/>
        </w:rPr>
        <w:t xml:space="preserve"> ore a 70 euro/h.</w:t>
      </w:r>
    </w:p>
    <w:p w14:paraId="75F71E75" w14:textId="35812F51" w:rsidR="00CA64D5" w:rsidRPr="00B718AA" w:rsidRDefault="00CA64D5" w:rsidP="00CA64D5">
      <w:pPr>
        <w:pStyle w:val="Normale1"/>
        <w:jc w:val="both"/>
        <w:rPr>
          <w:rFonts w:asciiTheme="minorHAnsi" w:eastAsia="Calibri" w:hAnsiTheme="minorHAnsi" w:cstheme="minorHAnsi"/>
          <w:color w:val="auto"/>
          <w:sz w:val="24"/>
          <w:szCs w:val="24"/>
          <w:lang w:eastAsia="en-US"/>
        </w:rPr>
      </w:pPr>
      <w:r w:rsidRPr="00B718AA">
        <w:rPr>
          <w:rFonts w:asciiTheme="minorHAnsi" w:eastAsia="Calibri" w:hAnsiTheme="minorHAnsi" w:cstheme="minorHAnsi"/>
          <w:color w:val="auto"/>
          <w:sz w:val="24"/>
          <w:szCs w:val="24"/>
          <w:lang w:eastAsia="en-US"/>
        </w:rPr>
        <w:t>- 1.1.</w:t>
      </w:r>
      <w:r w:rsidRPr="00AD2E5B">
        <w:rPr>
          <w:rFonts w:asciiTheme="minorHAnsi" w:eastAsia="Calibri" w:hAnsiTheme="minorHAnsi" w:cstheme="minorHAnsi"/>
          <w:color w:val="auto"/>
          <w:sz w:val="24"/>
          <w:szCs w:val="24"/>
          <w:lang w:eastAsia="en-US"/>
        </w:rPr>
        <w:t xml:space="preserve">3 - Rafforzamento del servizio sociale a favore della domiciliarità Progetto CUP B94H22000210006 finanziato per 330.000,00 euro. Il progetto prevede l’attivazione di una équipe-multiprofessionale la cui azione è mirata a potenziare e </w:t>
      </w:r>
      <w:r w:rsidR="009E733F" w:rsidRPr="00AD2E5B">
        <w:rPr>
          <w:rFonts w:asciiTheme="minorHAnsi" w:eastAsia="Calibri" w:hAnsiTheme="minorHAnsi" w:cstheme="minorHAnsi"/>
          <w:color w:val="auto"/>
          <w:sz w:val="24"/>
          <w:szCs w:val="24"/>
          <w:lang w:eastAsia="en-US"/>
        </w:rPr>
        <w:t>sostenere lo sviluppo</w:t>
      </w:r>
      <w:r w:rsidRPr="00AD2E5B">
        <w:rPr>
          <w:rFonts w:asciiTheme="minorHAnsi" w:eastAsia="Calibri" w:hAnsiTheme="minorHAnsi" w:cstheme="minorHAnsi"/>
          <w:color w:val="auto"/>
          <w:sz w:val="24"/>
          <w:szCs w:val="24"/>
          <w:lang w:eastAsia="en-US"/>
        </w:rPr>
        <w:t xml:space="preserve"> </w:t>
      </w:r>
      <w:r w:rsidR="009E733F" w:rsidRPr="00AD2E5B">
        <w:rPr>
          <w:rFonts w:asciiTheme="minorHAnsi" w:eastAsia="Calibri" w:hAnsiTheme="minorHAnsi" w:cstheme="minorHAnsi"/>
          <w:color w:val="auto"/>
          <w:sz w:val="24"/>
          <w:szCs w:val="24"/>
          <w:lang w:eastAsia="en-US"/>
        </w:rPr>
        <w:t>del</w:t>
      </w:r>
      <w:r w:rsidRPr="00AD2E5B">
        <w:rPr>
          <w:rFonts w:asciiTheme="minorHAnsi" w:eastAsia="Calibri" w:hAnsiTheme="minorHAnsi" w:cstheme="minorHAnsi"/>
          <w:color w:val="auto"/>
          <w:sz w:val="24"/>
          <w:szCs w:val="24"/>
          <w:lang w:eastAsia="en-US"/>
        </w:rPr>
        <w:t>la</w:t>
      </w:r>
      <w:r w:rsidRPr="00B718AA">
        <w:rPr>
          <w:rFonts w:asciiTheme="minorHAnsi" w:eastAsia="Calibri" w:hAnsiTheme="minorHAnsi" w:cstheme="minorHAnsi"/>
          <w:color w:val="auto"/>
          <w:sz w:val="24"/>
          <w:szCs w:val="24"/>
          <w:lang w:eastAsia="en-US"/>
        </w:rPr>
        <w:t xml:space="preserve"> domiciliarità </w:t>
      </w:r>
      <w:r w:rsidR="009E733F" w:rsidRPr="00B718AA">
        <w:rPr>
          <w:rFonts w:asciiTheme="minorHAnsi" w:eastAsia="Calibri" w:hAnsiTheme="minorHAnsi" w:cstheme="minorHAnsi"/>
          <w:color w:val="auto"/>
          <w:sz w:val="24"/>
          <w:szCs w:val="24"/>
          <w:lang w:eastAsia="en-US"/>
        </w:rPr>
        <w:t xml:space="preserve">nonché </w:t>
      </w:r>
      <w:r w:rsidRPr="00B718AA">
        <w:rPr>
          <w:rFonts w:asciiTheme="minorHAnsi" w:eastAsia="Calibri" w:hAnsiTheme="minorHAnsi" w:cstheme="minorHAnsi"/>
          <w:color w:val="auto"/>
          <w:sz w:val="24"/>
          <w:szCs w:val="24"/>
          <w:lang w:eastAsia="en-US"/>
        </w:rPr>
        <w:t>promuovere la continuità ospedale-territorio</w:t>
      </w:r>
      <w:r w:rsidR="009E733F" w:rsidRPr="00B718AA">
        <w:rPr>
          <w:rFonts w:asciiTheme="minorHAnsi" w:eastAsia="Calibri" w:hAnsiTheme="minorHAnsi" w:cstheme="minorHAnsi"/>
          <w:color w:val="auto"/>
          <w:sz w:val="24"/>
          <w:szCs w:val="24"/>
          <w:lang w:eastAsia="en-US"/>
        </w:rPr>
        <w:t xml:space="preserve">, </w:t>
      </w:r>
      <w:r w:rsidRPr="00B718AA">
        <w:rPr>
          <w:rFonts w:asciiTheme="minorHAnsi" w:eastAsia="Calibri" w:hAnsiTheme="minorHAnsi" w:cstheme="minorHAnsi"/>
          <w:color w:val="auto"/>
          <w:sz w:val="24"/>
          <w:szCs w:val="24"/>
          <w:lang w:eastAsia="en-US"/>
        </w:rPr>
        <w:t>migliorare la diffusione dei servizi d’assistenza domiciliare omogeneamente su tutto il territorio dei nove comuni del distretto anche al fine di favorire il rientro a domicilio dell’anziano fragile.</w:t>
      </w:r>
      <w:r w:rsidR="009E733F" w:rsidRPr="00B718AA">
        <w:rPr>
          <w:rFonts w:asciiTheme="minorHAnsi" w:eastAsia="Calibri" w:hAnsiTheme="minorHAnsi" w:cstheme="minorHAnsi"/>
          <w:color w:val="auto"/>
          <w:sz w:val="24"/>
          <w:szCs w:val="24"/>
          <w:lang w:eastAsia="en-US"/>
        </w:rPr>
        <w:t xml:space="preserve"> Per l’attuazione del progetto è stata prevista la collaborazione di un esperto </w:t>
      </w:r>
      <w:r w:rsidR="00321B06" w:rsidRPr="00B718AA">
        <w:rPr>
          <w:rFonts w:asciiTheme="minorHAnsi" w:eastAsia="Calibri" w:hAnsiTheme="minorHAnsi" w:cstheme="minorHAnsi"/>
          <w:color w:val="auto"/>
          <w:sz w:val="24"/>
          <w:szCs w:val="24"/>
          <w:lang w:eastAsia="en-US"/>
        </w:rPr>
        <w:t xml:space="preserve">tecnico </w:t>
      </w:r>
      <w:r w:rsidR="009E733F" w:rsidRPr="00B718AA">
        <w:rPr>
          <w:rFonts w:asciiTheme="minorHAnsi" w:eastAsia="Calibri" w:hAnsiTheme="minorHAnsi" w:cstheme="minorHAnsi"/>
          <w:color w:val="auto"/>
          <w:sz w:val="24"/>
          <w:szCs w:val="24"/>
          <w:lang w:eastAsia="en-US"/>
        </w:rPr>
        <w:t>con competenze in ambito psicosociale da impegnare nella</w:t>
      </w:r>
      <w:r w:rsidR="00321B06" w:rsidRPr="00B718AA">
        <w:rPr>
          <w:rFonts w:asciiTheme="minorHAnsi" w:eastAsia="Calibri" w:hAnsiTheme="minorHAnsi" w:cstheme="minorHAnsi"/>
          <w:color w:val="auto"/>
          <w:sz w:val="24"/>
          <w:szCs w:val="24"/>
          <w:lang w:eastAsia="en-US"/>
        </w:rPr>
        <w:t xml:space="preserve"> fase</w:t>
      </w:r>
      <w:r w:rsidR="009E733F" w:rsidRPr="00B718AA">
        <w:rPr>
          <w:rFonts w:asciiTheme="minorHAnsi" w:eastAsia="Calibri" w:hAnsiTheme="minorHAnsi" w:cstheme="minorHAnsi"/>
          <w:color w:val="auto"/>
          <w:sz w:val="24"/>
          <w:szCs w:val="24"/>
          <w:lang w:eastAsia="en-US"/>
        </w:rPr>
        <w:t xml:space="preserve"> iniziale </w:t>
      </w:r>
      <w:r w:rsidR="00321B06" w:rsidRPr="00B718AA">
        <w:rPr>
          <w:rFonts w:asciiTheme="minorHAnsi" w:eastAsia="Calibri" w:hAnsiTheme="minorHAnsi" w:cstheme="minorHAnsi"/>
          <w:color w:val="auto"/>
          <w:sz w:val="24"/>
          <w:szCs w:val="24"/>
          <w:lang w:eastAsia="en-US"/>
        </w:rPr>
        <w:t xml:space="preserve">di </w:t>
      </w:r>
      <w:r w:rsidR="009E733F" w:rsidRPr="00B718AA">
        <w:rPr>
          <w:rFonts w:asciiTheme="minorHAnsi" w:eastAsia="Calibri" w:hAnsiTheme="minorHAnsi" w:cstheme="minorHAnsi"/>
          <w:color w:val="auto"/>
          <w:sz w:val="24"/>
          <w:szCs w:val="24"/>
          <w:lang w:eastAsia="en-US"/>
        </w:rPr>
        <w:t>valutazione dei bisogni sociosanitari, nella costruzione del modello d'intervento, nella modellizzazione dei PAI, nella definizione dei flussi procedurali da condividere per sviluppare la continuità assistenziale e la domiciliarità assistita. L’impegno d</w:t>
      </w:r>
      <w:r w:rsidR="00C72BB7">
        <w:rPr>
          <w:rFonts w:asciiTheme="minorHAnsi" w:eastAsia="Calibri" w:hAnsiTheme="minorHAnsi" w:cstheme="minorHAnsi"/>
          <w:color w:val="auto"/>
          <w:sz w:val="24"/>
          <w:szCs w:val="24"/>
          <w:lang w:eastAsia="en-US"/>
        </w:rPr>
        <w:t>ell’esperto è quantificato in 77</w:t>
      </w:r>
      <w:r w:rsidR="009E733F" w:rsidRPr="00B718AA">
        <w:rPr>
          <w:rFonts w:asciiTheme="minorHAnsi" w:eastAsia="Calibri" w:hAnsiTheme="minorHAnsi" w:cstheme="minorHAnsi"/>
          <w:color w:val="auto"/>
          <w:sz w:val="24"/>
          <w:szCs w:val="24"/>
          <w:lang w:eastAsia="en-US"/>
        </w:rPr>
        <w:t xml:space="preserve"> ore a 70 euro/h.</w:t>
      </w:r>
    </w:p>
    <w:p w14:paraId="641AD35B" w14:textId="32CB6EFA" w:rsidR="00C86B11" w:rsidRPr="00B718AA" w:rsidRDefault="00C86B11" w:rsidP="00C86B11">
      <w:pPr>
        <w:pStyle w:val="Normale1"/>
        <w:jc w:val="both"/>
        <w:rPr>
          <w:rFonts w:asciiTheme="minorHAnsi" w:eastAsia="Calibri" w:hAnsiTheme="minorHAnsi" w:cstheme="minorHAnsi"/>
          <w:color w:val="auto"/>
          <w:sz w:val="24"/>
          <w:szCs w:val="24"/>
          <w:lang w:eastAsia="en-US"/>
        </w:rPr>
      </w:pPr>
      <w:r w:rsidRPr="00B718AA">
        <w:rPr>
          <w:rFonts w:asciiTheme="minorHAnsi" w:eastAsia="Calibri" w:hAnsiTheme="minorHAnsi" w:cstheme="minorHAnsi"/>
          <w:color w:val="auto"/>
          <w:sz w:val="24"/>
          <w:szCs w:val="24"/>
          <w:lang w:eastAsia="en-US"/>
        </w:rPr>
        <w:t xml:space="preserve">- </w:t>
      </w:r>
      <w:r w:rsidR="00CA64D5" w:rsidRPr="00B718AA">
        <w:rPr>
          <w:rFonts w:asciiTheme="minorHAnsi" w:eastAsia="Calibri" w:hAnsiTheme="minorHAnsi" w:cstheme="minorHAnsi"/>
          <w:color w:val="auto"/>
          <w:sz w:val="24"/>
          <w:szCs w:val="24"/>
          <w:lang w:eastAsia="en-US"/>
        </w:rPr>
        <w:t>Investimento 1.2 Percorsi di autonomia per persone con disabilità Progetto CUP B94H22000200006 finanziato per 715.000</w:t>
      </w:r>
      <w:r w:rsidR="00893858">
        <w:rPr>
          <w:rFonts w:asciiTheme="minorHAnsi" w:eastAsia="Calibri" w:hAnsiTheme="minorHAnsi" w:cstheme="minorHAnsi"/>
          <w:color w:val="auto"/>
          <w:sz w:val="24"/>
          <w:szCs w:val="24"/>
          <w:lang w:eastAsia="en-US"/>
        </w:rPr>
        <w:t>,00</w:t>
      </w:r>
      <w:r w:rsidR="00CA64D5" w:rsidRPr="00B718AA">
        <w:rPr>
          <w:rFonts w:asciiTheme="minorHAnsi" w:eastAsia="Calibri" w:hAnsiTheme="minorHAnsi" w:cstheme="minorHAnsi"/>
          <w:color w:val="auto"/>
          <w:sz w:val="24"/>
          <w:szCs w:val="24"/>
          <w:lang w:eastAsia="en-US"/>
        </w:rPr>
        <w:t xml:space="preserve"> euro. Si tratta di un progetto che tocca 3 ambiti chiave della vita delle persone adulte con disabilità: sviluppo delle competenze, autonomia abitativa e </w:t>
      </w:r>
      <w:r w:rsidR="00CA64D5" w:rsidRPr="00B718AA">
        <w:rPr>
          <w:rFonts w:asciiTheme="minorHAnsi" w:eastAsia="Calibri" w:hAnsiTheme="minorHAnsi" w:cstheme="minorHAnsi"/>
          <w:color w:val="auto"/>
          <w:sz w:val="24"/>
          <w:szCs w:val="24"/>
          <w:lang w:eastAsia="en-US"/>
        </w:rPr>
        <w:lastRenderedPageBreak/>
        <w:t>accesso al lavoro. Consiste nell’offerta di percorsi personalizzati di accompagnamento alla vita indipendente, all’autonomia abitativa mediante l’accesso a gruppi appartamento e/o all’inserimento al lavoro mediante formazione e tirocini.</w:t>
      </w:r>
      <w:r w:rsidR="00321B06" w:rsidRPr="00B718AA">
        <w:rPr>
          <w:rFonts w:asciiTheme="minorHAnsi" w:eastAsia="Calibri" w:hAnsiTheme="minorHAnsi" w:cstheme="minorHAnsi"/>
          <w:color w:val="auto"/>
          <w:sz w:val="24"/>
          <w:szCs w:val="24"/>
          <w:lang w:eastAsia="en-US"/>
        </w:rPr>
        <w:t xml:space="preserve"> Per l’attuazione del progetto è stata prevista la collaborazione </w:t>
      </w:r>
      <w:r w:rsidR="00D40BE1">
        <w:rPr>
          <w:rFonts w:asciiTheme="minorHAnsi" w:eastAsia="Calibri" w:hAnsiTheme="minorHAnsi" w:cstheme="minorHAnsi"/>
          <w:color w:val="auto"/>
          <w:sz w:val="24"/>
          <w:szCs w:val="24"/>
          <w:lang w:eastAsia="en-US"/>
        </w:rPr>
        <w:t xml:space="preserve">iniziale </w:t>
      </w:r>
      <w:r w:rsidR="00321B06" w:rsidRPr="00B718AA">
        <w:rPr>
          <w:rFonts w:asciiTheme="minorHAnsi" w:eastAsia="Calibri" w:hAnsiTheme="minorHAnsi" w:cstheme="minorHAnsi"/>
          <w:color w:val="auto"/>
          <w:sz w:val="24"/>
          <w:szCs w:val="24"/>
          <w:lang w:eastAsia="en-US"/>
        </w:rPr>
        <w:t xml:space="preserve">di un esperto tecnico con competenze in ambito psicosociale </w:t>
      </w:r>
      <w:r w:rsidR="00D40BE1">
        <w:rPr>
          <w:rFonts w:asciiTheme="minorHAnsi" w:eastAsia="Calibri" w:hAnsiTheme="minorHAnsi" w:cstheme="minorHAnsi"/>
          <w:color w:val="auto"/>
          <w:sz w:val="24"/>
          <w:szCs w:val="24"/>
          <w:lang w:eastAsia="en-US"/>
        </w:rPr>
        <w:t>per la</w:t>
      </w:r>
      <w:r w:rsidR="00321B06" w:rsidRPr="00B718AA">
        <w:rPr>
          <w:rFonts w:asciiTheme="minorHAnsi" w:eastAsia="Calibri" w:hAnsiTheme="minorHAnsi" w:cstheme="minorHAnsi"/>
          <w:color w:val="auto"/>
          <w:sz w:val="24"/>
          <w:szCs w:val="24"/>
          <w:lang w:eastAsia="en-US"/>
        </w:rPr>
        <w:t xml:space="preserve"> </w:t>
      </w:r>
      <w:r w:rsidR="009E733F" w:rsidRPr="00B718AA">
        <w:rPr>
          <w:rFonts w:asciiTheme="minorHAnsi" w:eastAsia="Calibri" w:hAnsiTheme="minorHAnsi" w:cstheme="minorHAnsi"/>
          <w:color w:val="auto"/>
          <w:sz w:val="24"/>
          <w:szCs w:val="24"/>
          <w:lang w:eastAsia="en-US"/>
        </w:rPr>
        <w:t>valutazione dei bisogni sociosanitari</w:t>
      </w:r>
      <w:r w:rsidR="00D40BE1">
        <w:rPr>
          <w:rFonts w:asciiTheme="minorHAnsi" w:eastAsia="Calibri" w:hAnsiTheme="minorHAnsi" w:cstheme="minorHAnsi"/>
          <w:color w:val="auto"/>
          <w:sz w:val="24"/>
          <w:szCs w:val="24"/>
          <w:lang w:eastAsia="en-US"/>
        </w:rPr>
        <w:t xml:space="preserve"> e d’inclusione</w:t>
      </w:r>
      <w:r w:rsidR="009E733F" w:rsidRPr="00B718AA">
        <w:rPr>
          <w:rFonts w:asciiTheme="minorHAnsi" w:eastAsia="Calibri" w:hAnsiTheme="minorHAnsi" w:cstheme="minorHAnsi"/>
          <w:color w:val="auto"/>
          <w:sz w:val="24"/>
          <w:szCs w:val="24"/>
          <w:lang w:eastAsia="en-US"/>
        </w:rPr>
        <w:t>, per lo sviluppo del modello d'intervento, degli accordi interistituzionali e delle procedure di accesso e di attivazione della domiciliarità assistita, nello sviluppo del piano esecutivo di gestione la cui azione possa rendere l’intervento rispondente al bisogno della persona</w:t>
      </w:r>
      <w:r w:rsidR="00D40BE1">
        <w:rPr>
          <w:rFonts w:asciiTheme="minorHAnsi" w:eastAsia="Calibri" w:hAnsiTheme="minorHAnsi" w:cstheme="minorHAnsi"/>
          <w:color w:val="auto"/>
          <w:sz w:val="24"/>
          <w:szCs w:val="24"/>
          <w:lang w:eastAsia="en-US"/>
        </w:rPr>
        <w:t xml:space="preserve"> disabile</w:t>
      </w:r>
      <w:r w:rsidR="009E733F" w:rsidRPr="00B718AA">
        <w:rPr>
          <w:rFonts w:asciiTheme="minorHAnsi" w:eastAsia="Calibri" w:hAnsiTheme="minorHAnsi" w:cstheme="minorHAnsi"/>
          <w:color w:val="auto"/>
          <w:sz w:val="24"/>
          <w:szCs w:val="24"/>
          <w:lang w:eastAsia="en-US"/>
        </w:rPr>
        <w:t>, nel quadro di un piano di assistenza individualizzata con un impegno quantificato in 94 ore a 70 euro/h.</w:t>
      </w:r>
    </w:p>
    <w:p w14:paraId="5B67B73D" w14:textId="3C188763" w:rsidR="00321B06" w:rsidRPr="00B718AA" w:rsidRDefault="00C86B11" w:rsidP="00C86B11">
      <w:pPr>
        <w:pStyle w:val="Normale1"/>
        <w:spacing w:after="0"/>
        <w:jc w:val="both"/>
        <w:rPr>
          <w:rFonts w:asciiTheme="minorHAnsi" w:eastAsia="Calibri" w:hAnsiTheme="minorHAnsi" w:cstheme="minorHAnsi"/>
          <w:color w:val="auto"/>
          <w:sz w:val="24"/>
          <w:szCs w:val="24"/>
          <w:lang w:eastAsia="en-US"/>
        </w:rPr>
      </w:pPr>
      <w:r w:rsidRPr="00B718AA">
        <w:rPr>
          <w:rFonts w:asciiTheme="minorHAnsi" w:eastAsia="Calibri" w:hAnsiTheme="minorHAnsi" w:cstheme="minorHAnsi"/>
          <w:color w:val="auto"/>
          <w:sz w:val="24"/>
          <w:szCs w:val="24"/>
          <w:lang w:eastAsia="en-US"/>
        </w:rPr>
        <w:t xml:space="preserve">- </w:t>
      </w:r>
      <w:r w:rsidR="00CA64D5" w:rsidRPr="00B718AA">
        <w:rPr>
          <w:rFonts w:asciiTheme="minorHAnsi" w:eastAsia="Calibri" w:hAnsiTheme="minorHAnsi" w:cstheme="minorHAnsi"/>
          <w:color w:val="auto"/>
          <w:sz w:val="24"/>
          <w:szCs w:val="24"/>
          <w:lang w:eastAsia="en-US"/>
        </w:rPr>
        <w:t xml:space="preserve">Investimento 1.3 Povertà estrema e housing first- CUP B94H22000240006 </w:t>
      </w:r>
      <w:proofErr w:type="gramStart"/>
      <w:r w:rsidR="00CA64D5" w:rsidRPr="00B718AA">
        <w:rPr>
          <w:rFonts w:asciiTheme="minorHAnsi" w:eastAsia="Calibri" w:hAnsiTheme="minorHAnsi" w:cstheme="minorHAnsi"/>
          <w:color w:val="auto"/>
          <w:sz w:val="24"/>
          <w:szCs w:val="24"/>
          <w:lang w:eastAsia="en-US"/>
        </w:rPr>
        <w:t xml:space="preserve">finanziato </w:t>
      </w:r>
      <w:r w:rsidR="00D40BE1">
        <w:rPr>
          <w:rFonts w:asciiTheme="minorHAnsi" w:eastAsia="Calibri" w:hAnsiTheme="minorHAnsi" w:cstheme="minorHAnsi"/>
          <w:color w:val="auto"/>
          <w:sz w:val="24"/>
          <w:szCs w:val="24"/>
          <w:lang w:eastAsia="en-US"/>
        </w:rPr>
        <w:t xml:space="preserve"> </w:t>
      </w:r>
      <w:r w:rsidR="00CA64D5" w:rsidRPr="00B718AA">
        <w:rPr>
          <w:rFonts w:asciiTheme="minorHAnsi" w:eastAsia="Calibri" w:hAnsiTheme="minorHAnsi" w:cstheme="minorHAnsi"/>
          <w:color w:val="auto"/>
          <w:sz w:val="24"/>
          <w:szCs w:val="24"/>
          <w:lang w:eastAsia="en-US"/>
        </w:rPr>
        <w:t>per</w:t>
      </w:r>
      <w:proofErr w:type="gramEnd"/>
      <w:r w:rsidR="00CA64D5" w:rsidRPr="00B718AA">
        <w:rPr>
          <w:rFonts w:asciiTheme="minorHAnsi" w:eastAsia="Calibri" w:hAnsiTheme="minorHAnsi" w:cstheme="minorHAnsi"/>
          <w:color w:val="auto"/>
          <w:sz w:val="24"/>
          <w:szCs w:val="24"/>
          <w:lang w:eastAsia="en-US"/>
        </w:rPr>
        <w:t xml:space="preserve"> 710.000,00 euro. Il progetto prevede la ristrutturazione di n. 2/3 alloggi di proprietà del Comune di Caltagirone (ubicati nel centro cittadino) per ricavarne case che si prestano ad ospitare un numero limitato di persone (3-4), per periodi brevi, anche secondo la formula del co-housing (ovvero condividendo spazi e servizi comuni). Gli alloggi saranno resi abitabili attraverso la fornitura di arredi e dei servizi essenziali. </w:t>
      </w:r>
      <w:proofErr w:type="gramStart"/>
      <w:r w:rsidR="00CA64D5" w:rsidRPr="00B718AA">
        <w:rPr>
          <w:rFonts w:asciiTheme="minorHAnsi" w:eastAsia="Calibri" w:hAnsiTheme="minorHAnsi" w:cstheme="minorHAnsi"/>
          <w:color w:val="auto"/>
          <w:sz w:val="24"/>
          <w:szCs w:val="24"/>
          <w:lang w:eastAsia="en-US"/>
        </w:rPr>
        <w:t>E’</w:t>
      </w:r>
      <w:proofErr w:type="gramEnd"/>
      <w:r w:rsidR="00CA64D5" w:rsidRPr="00B718AA">
        <w:rPr>
          <w:rFonts w:asciiTheme="minorHAnsi" w:eastAsia="Calibri" w:hAnsiTheme="minorHAnsi" w:cstheme="minorHAnsi"/>
          <w:color w:val="auto"/>
          <w:sz w:val="24"/>
          <w:szCs w:val="24"/>
          <w:lang w:eastAsia="en-US"/>
        </w:rPr>
        <w:t xml:space="preserve"> altresì prevista la creazione dell’Agenzia di servizi per l’abitare sostenibile e l’inclusione sociale, l’attivazione di uno sportello fisico che diverrà punto di riferimento per le persone in condizioni di bisogno e fragilità.</w:t>
      </w:r>
      <w:r w:rsidR="00321B06" w:rsidRPr="00B718AA">
        <w:rPr>
          <w:rFonts w:asciiTheme="minorHAnsi" w:eastAsia="Calibri" w:hAnsiTheme="minorHAnsi" w:cstheme="minorHAnsi"/>
          <w:color w:val="auto"/>
          <w:sz w:val="24"/>
          <w:szCs w:val="24"/>
          <w:lang w:eastAsia="en-US"/>
        </w:rPr>
        <w:t xml:space="preserve"> </w:t>
      </w:r>
    </w:p>
    <w:p w14:paraId="3869D8F5" w14:textId="140A6D4A" w:rsidR="00321B06" w:rsidRPr="00B718AA" w:rsidRDefault="00321B06" w:rsidP="00C86B11">
      <w:pPr>
        <w:autoSpaceDE w:val="0"/>
        <w:autoSpaceDN w:val="0"/>
        <w:adjustRightInd w:val="0"/>
        <w:jc w:val="both"/>
        <w:rPr>
          <w:rFonts w:eastAsia="Calibri" w:cstheme="minorHAnsi"/>
          <w:lang w:eastAsia="en-US"/>
        </w:rPr>
      </w:pPr>
      <w:r w:rsidRPr="00B718AA">
        <w:rPr>
          <w:rFonts w:eastAsia="Calibri" w:cstheme="minorHAnsi"/>
          <w:lang w:eastAsia="en-US"/>
        </w:rPr>
        <w:t xml:space="preserve">Per l’attuazione del progetto è stata prevista la collaborazione di un esperto tecnico con competenze in ambito psicosociale da impegnare nella </w:t>
      </w:r>
      <w:r w:rsidR="00D40BE1">
        <w:rPr>
          <w:rFonts w:eastAsia="Calibri" w:cstheme="minorHAnsi"/>
          <w:lang w:eastAsia="en-US"/>
        </w:rPr>
        <w:t xml:space="preserve">fase </w:t>
      </w:r>
      <w:r w:rsidRPr="00B718AA">
        <w:rPr>
          <w:rFonts w:eastAsia="Calibri" w:cstheme="minorHAnsi"/>
          <w:lang w:eastAsia="en-US"/>
        </w:rPr>
        <w:t>iniziale di raccordo e di mappatura delle realtà̀ che operano in questo settore, per ottimizzare il modello di acceso ai servizi per l’abitare sostenibile e agli interventi di rete per l’housing first, dei collegamenti con il terzo settore e con le realtà presenti nel territorio, etc.</w:t>
      </w:r>
      <w:r w:rsidR="00E4484A">
        <w:rPr>
          <w:rFonts w:eastAsia="Calibri" w:cstheme="minorHAnsi"/>
          <w:lang w:eastAsia="en-US"/>
        </w:rPr>
        <w:t>,</w:t>
      </w:r>
      <w:r w:rsidRPr="00B718AA">
        <w:rPr>
          <w:rFonts w:eastAsia="Calibri" w:cstheme="minorHAnsi"/>
          <w:lang w:eastAsia="en-US"/>
        </w:rPr>
        <w:t xml:space="preserve"> con un impegno quantificato in 90 ore a 70 euro/h.</w:t>
      </w:r>
    </w:p>
    <w:p w14:paraId="714CA338" w14:textId="77777777" w:rsidR="00C86B11" w:rsidRPr="00B718AA" w:rsidRDefault="00C86B11" w:rsidP="00321B06">
      <w:pPr>
        <w:pStyle w:val="Paragrafoelenco"/>
        <w:autoSpaceDE w:val="0"/>
        <w:autoSpaceDN w:val="0"/>
        <w:adjustRightInd w:val="0"/>
        <w:ind w:left="360"/>
        <w:contextualSpacing w:val="0"/>
        <w:jc w:val="both"/>
        <w:rPr>
          <w:rFonts w:eastAsia="Calibri" w:cstheme="minorHAnsi"/>
          <w:lang w:eastAsia="en-US"/>
        </w:rPr>
      </w:pPr>
    </w:p>
    <w:p w14:paraId="57CF364B" w14:textId="1A184DF3" w:rsidR="00321B06" w:rsidRDefault="00321B06" w:rsidP="00321B06">
      <w:pPr>
        <w:pStyle w:val="Normale1"/>
        <w:jc w:val="both"/>
        <w:rPr>
          <w:rFonts w:asciiTheme="minorHAnsi" w:eastAsia="Calibri" w:hAnsiTheme="minorHAnsi" w:cstheme="minorHAnsi"/>
          <w:color w:val="auto"/>
          <w:sz w:val="24"/>
          <w:szCs w:val="24"/>
          <w:lang w:eastAsia="en-US"/>
        </w:rPr>
      </w:pPr>
      <w:r w:rsidRPr="00B718AA">
        <w:rPr>
          <w:rFonts w:asciiTheme="minorHAnsi" w:eastAsia="Calibri" w:hAnsiTheme="minorHAnsi" w:cstheme="minorHAnsi"/>
          <w:color w:val="auto"/>
          <w:sz w:val="24"/>
          <w:szCs w:val="24"/>
          <w:lang w:eastAsia="en-US"/>
        </w:rPr>
        <w:t xml:space="preserve">Come si evince dal superiore quadro le iniziative progettuali afferiscono tutte Piano Nazionale di Ripresa e Resilienza (PNRR) Missione 5 “Inclusione e coesione” Componente 2 "Infrastrutture sociali, famiglie, comunità e terzo settore” ed hanno quale perimetro territoriale il DSS13 e per soggetto beneficiario i nove Comuni. I destinatari dei servizi sono le persone residenti che versano in condizioni di fragilità: anziani non autosufficienti, disabili, famiglie multiproblematiche con minori, persone fragili in emergenza abitativa. </w:t>
      </w:r>
    </w:p>
    <w:p w14:paraId="31733207" w14:textId="1F7CEB12" w:rsidR="00E4484A" w:rsidRPr="00B718AA" w:rsidRDefault="00E4484A" w:rsidP="00DC0467">
      <w:pPr>
        <w:pStyle w:val="Normale1"/>
        <w:spacing w:before="0" w:after="0"/>
        <w:jc w:val="both"/>
        <w:rPr>
          <w:rFonts w:asciiTheme="minorHAnsi" w:eastAsia="Calibri" w:hAnsiTheme="minorHAnsi" w:cstheme="minorHAnsi"/>
          <w:color w:val="auto"/>
          <w:sz w:val="24"/>
          <w:szCs w:val="24"/>
          <w:lang w:eastAsia="en-US"/>
        </w:rPr>
      </w:pPr>
      <w:r>
        <w:rPr>
          <w:rFonts w:asciiTheme="minorHAnsi" w:eastAsia="Calibri" w:hAnsiTheme="minorHAnsi" w:cstheme="minorHAnsi"/>
          <w:color w:val="auto"/>
          <w:sz w:val="24"/>
          <w:szCs w:val="24"/>
          <w:lang w:eastAsia="en-US"/>
        </w:rPr>
        <w:t>Fatta salva</w:t>
      </w:r>
      <w:r w:rsidRPr="00B718AA">
        <w:rPr>
          <w:rFonts w:asciiTheme="minorHAnsi" w:eastAsia="Calibri" w:hAnsiTheme="minorHAnsi" w:cstheme="minorHAnsi"/>
          <w:color w:val="auto"/>
          <w:sz w:val="24"/>
          <w:szCs w:val="24"/>
          <w:lang w:eastAsia="en-US"/>
        </w:rPr>
        <w:t xml:space="preserve"> la necessità di diversificare i modelli d’intervento ed i servizi</w:t>
      </w:r>
      <w:r>
        <w:rPr>
          <w:rFonts w:asciiTheme="minorHAnsi" w:eastAsia="Calibri" w:hAnsiTheme="minorHAnsi" w:cstheme="minorHAnsi"/>
          <w:color w:val="auto"/>
          <w:sz w:val="24"/>
          <w:szCs w:val="24"/>
          <w:lang w:eastAsia="en-US"/>
        </w:rPr>
        <w:t xml:space="preserve"> previsti da ciascun progetto</w:t>
      </w:r>
      <w:r w:rsidRPr="00B718AA">
        <w:rPr>
          <w:rFonts w:asciiTheme="minorHAnsi" w:eastAsia="Calibri" w:hAnsiTheme="minorHAnsi" w:cstheme="minorHAnsi"/>
          <w:color w:val="auto"/>
          <w:sz w:val="24"/>
          <w:szCs w:val="24"/>
          <w:lang w:eastAsia="en-US"/>
        </w:rPr>
        <w:t xml:space="preserve">, </w:t>
      </w:r>
      <w:r>
        <w:rPr>
          <w:rFonts w:asciiTheme="minorHAnsi" w:eastAsia="Calibri" w:hAnsiTheme="minorHAnsi" w:cstheme="minorHAnsi"/>
          <w:color w:val="auto"/>
          <w:sz w:val="24"/>
          <w:szCs w:val="24"/>
          <w:lang w:eastAsia="en-US"/>
        </w:rPr>
        <w:t>mediante</w:t>
      </w:r>
      <w:r w:rsidRPr="00B718AA">
        <w:rPr>
          <w:rFonts w:asciiTheme="minorHAnsi" w:eastAsia="Calibri" w:hAnsiTheme="minorHAnsi" w:cstheme="minorHAnsi"/>
          <w:color w:val="auto"/>
          <w:sz w:val="24"/>
          <w:szCs w:val="24"/>
          <w:lang w:eastAsia="en-US"/>
        </w:rPr>
        <w:t xml:space="preserve"> un livello di definizione </w:t>
      </w:r>
      <w:r>
        <w:rPr>
          <w:rFonts w:asciiTheme="minorHAnsi" w:eastAsia="Calibri" w:hAnsiTheme="minorHAnsi" w:cstheme="minorHAnsi"/>
          <w:color w:val="auto"/>
          <w:sz w:val="24"/>
          <w:szCs w:val="24"/>
          <w:lang w:eastAsia="en-US"/>
        </w:rPr>
        <w:t xml:space="preserve">delle </w:t>
      </w:r>
      <w:r w:rsidRPr="00B718AA">
        <w:rPr>
          <w:rFonts w:asciiTheme="minorHAnsi" w:eastAsia="Calibri" w:hAnsiTheme="minorHAnsi" w:cstheme="minorHAnsi"/>
          <w:color w:val="auto"/>
          <w:sz w:val="24"/>
          <w:szCs w:val="24"/>
          <w:lang w:eastAsia="en-US"/>
        </w:rPr>
        <w:t>prestazion</w:t>
      </w:r>
      <w:r>
        <w:rPr>
          <w:rFonts w:asciiTheme="minorHAnsi" w:eastAsia="Calibri" w:hAnsiTheme="minorHAnsi" w:cstheme="minorHAnsi"/>
          <w:color w:val="auto"/>
          <w:sz w:val="24"/>
          <w:szCs w:val="24"/>
          <w:lang w:eastAsia="en-US"/>
        </w:rPr>
        <w:t xml:space="preserve">i </w:t>
      </w:r>
      <w:r w:rsidRPr="00B718AA">
        <w:rPr>
          <w:rFonts w:asciiTheme="minorHAnsi" w:eastAsia="Calibri" w:hAnsiTheme="minorHAnsi" w:cstheme="minorHAnsi"/>
          <w:color w:val="auto"/>
          <w:sz w:val="24"/>
          <w:szCs w:val="24"/>
          <w:lang w:eastAsia="en-US"/>
        </w:rPr>
        <w:t>adeguato a consentire che sia</w:t>
      </w:r>
      <w:r>
        <w:rPr>
          <w:rFonts w:asciiTheme="minorHAnsi" w:eastAsia="Calibri" w:hAnsiTheme="minorHAnsi" w:cstheme="minorHAnsi"/>
          <w:color w:val="auto"/>
          <w:sz w:val="24"/>
          <w:szCs w:val="24"/>
          <w:lang w:eastAsia="en-US"/>
        </w:rPr>
        <w:t>no</w:t>
      </w:r>
      <w:r w:rsidRPr="00B718AA">
        <w:rPr>
          <w:rFonts w:asciiTheme="minorHAnsi" w:eastAsia="Calibri" w:hAnsiTheme="minorHAnsi" w:cstheme="minorHAnsi"/>
          <w:color w:val="auto"/>
          <w:sz w:val="24"/>
          <w:szCs w:val="24"/>
          <w:lang w:eastAsia="en-US"/>
        </w:rPr>
        <w:t xml:space="preserve"> identificabil</w:t>
      </w:r>
      <w:r>
        <w:rPr>
          <w:rFonts w:asciiTheme="minorHAnsi" w:eastAsia="Calibri" w:hAnsiTheme="minorHAnsi" w:cstheme="minorHAnsi"/>
          <w:color w:val="auto"/>
          <w:sz w:val="24"/>
          <w:szCs w:val="24"/>
          <w:lang w:eastAsia="en-US"/>
        </w:rPr>
        <w:t>i</w:t>
      </w:r>
      <w:r w:rsidRPr="00B718AA">
        <w:rPr>
          <w:rFonts w:asciiTheme="minorHAnsi" w:eastAsia="Calibri" w:hAnsiTheme="minorHAnsi" w:cstheme="minorHAnsi"/>
          <w:color w:val="auto"/>
          <w:sz w:val="24"/>
          <w:szCs w:val="24"/>
          <w:lang w:eastAsia="en-US"/>
        </w:rPr>
        <w:t xml:space="preserve"> in tipologia, qualità, durata, quantità, costo e chiaramente imputabil</w:t>
      </w:r>
      <w:r>
        <w:rPr>
          <w:rFonts w:asciiTheme="minorHAnsi" w:eastAsia="Calibri" w:hAnsiTheme="minorHAnsi" w:cstheme="minorHAnsi"/>
          <w:color w:val="auto"/>
          <w:sz w:val="24"/>
          <w:szCs w:val="24"/>
          <w:lang w:eastAsia="en-US"/>
        </w:rPr>
        <w:t>i, è</w:t>
      </w:r>
      <w:r w:rsidRPr="00B718AA">
        <w:rPr>
          <w:rFonts w:asciiTheme="minorHAnsi" w:eastAsia="Calibri" w:hAnsiTheme="minorHAnsi" w:cstheme="minorHAnsi"/>
          <w:color w:val="auto"/>
          <w:sz w:val="24"/>
          <w:szCs w:val="24"/>
          <w:lang w:eastAsia="en-US"/>
        </w:rPr>
        <w:t xml:space="preserve"> volontà di questo DSS</w:t>
      </w:r>
      <w:r>
        <w:rPr>
          <w:rFonts w:asciiTheme="minorHAnsi" w:eastAsia="Calibri" w:hAnsiTheme="minorHAnsi" w:cstheme="minorHAnsi"/>
          <w:color w:val="auto"/>
          <w:sz w:val="24"/>
          <w:szCs w:val="24"/>
          <w:lang w:eastAsia="en-US"/>
        </w:rPr>
        <w:t>13</w:t>
      </w:r>
      <w:r w:rsidRPr="00B718AA">
        <w:rPr>
          <w:rFonts w:asciiTheme="minorHAnsi" w:eastAsia="Calibri" w:hAnsiTheme="minorHAnsi" w:cstheme="minorHAnsi"/>
          <w:color w:val="auto"/>
          <w:sz w:val="24"/>
          <w:szCs w:val="24"/>
          <w:lang w:eastAsia="en-US"/>
        </w:rPr>
        <w:t xml:space="preserve"> di collocare tali progetti su uno scenario unico fatto di sinergie e complementarietà</w:t>
      </w:r>
      <w:r>
        <w:rPr>
          <w:rFonts w:asciiTheme="minorHAnsi" w:eastAsia="Calibri" w:hAnsiTheme="minorHAnsi" w:cstheme="minorHAnsi"/>
          <w:color w:val="auto"/>
          <w:sz w:val="24"/>
          <w:szCs w:val="24"/>
          <w:lang w:eastAsia="en-US"/>
        </w:rPr>
        <w:t>, di impegno corale</w:t>
      </w:r>
      <w:r w:rsidR="00DC0467">
        <w:rPr>
          <w:rFonts w:asciiTheme="minorHAnsi" w:eastAsia="Calibri" w:hAnsiTheme="minorHAnsi" w:cstheme="minorHAnsi"/>
          <w:color w:val="auto"/>
          <w:sz w:val="24"/>
          <w:szCs w:val="24"/>
          <w:lang w:eastAsia="en-US"/>
        </w:rPr>
        <w:t xml:space="preserve"> della comunità calatina</w:t>
      </w:r>
      <w:r>
        <w:rPr>
          <w:rFonts w:asciiTheme="minorHAnsi" w:eastAsia="Calibri" w:hAnsiTheme="minorHAnsi" w:cstheme="minorHAnsi"/>
          <w:color w:val="auto"/>
          <w:sz w:val="24"/>
          <w:szCs w:val="24"/>
          <w:lang w:eastAsia="en-US"/>
        </w:rPr>
        <w:t>.</w:t>
      </w:r>
      <w:r w:rsidRPr="00B718AA">
        <w:rPr>
          <w:rFonts w:asciiTheme="minorHAnsi" w:eastAsia="Calibri" w:hAnsiTheme="minorHAnsi" w:cstheme="minorHAnsi"/>
          <w:color w:val="auto"/>
          <w:sz w:val="24"/>
          <w:szCs w:val="24"/>
          <w:lang w:eastAsia="en-US"/>
        </w:rPr>
        <w:t xml:space="preserve"> </w:t>
      </w:r>
    </w:p>
    <w:p w14:paraId="02230C5F" w14:textId="1077DA7C" w:rsidR="00DC0467" w:rsidRDefault="00321B06" w:rsidP="00DC0467">
      <w:pPr>
        <w:pStyle w:val="Normale1"/>
        <w:spacing w:before="0" w:after="0"/>
        <w:jc w:val="both"/>
        <w:rPr>
          <w:rFonts w:asciiTheme="minorHAnsi" w:eastAsia="Calibri" w:hAnsiTheme="minorHAnsi" w:cstheme="minorHAnsi"/>
          <w:color w:val="auto"/>
          <w:sz w:val="24"/>
          <w:szCs w:val="24"/>
          <w:lang w:eastAsia="en-US"/>
        </w:rPr>
      </w:pPr>
      <w:r w:rsidRPr="00B718AA">
        <w:rPr>
          <w:rFonts w:asciiTheme="minorHAnsi" w:eastAsia="Calibri" w:hAnsiTheme="minorHAnsi" w:cstheme="minorHAnsi"/>
          <w:color w:val="auto"/>
          <w:sz w:val="24"/>
          <w:szCs w:val="24"/>
          <w:lang w:eastAsia="en-US"/>
        </w:rPr>
        <w:t xml:space="preserve">Per l’attuazione di tutti gli interventi in oggetto il DSS 13 ha </w:t>
      </w:r>
      <w:r w:rsidR="00DC0467">
        <w:rPr>
          <w:rFonts w:asciiTheme="minorHAnsi" w:eastAsia="Calibri" w:hAnsiTheme="minorHAnsi" w:cstheme="minorHAnsi"/>
          <w:color w:val="auto"/>
          <w:sz w:val="24"/>
          <w:szCs w:val="24"/>
          <w:lang w:eastAsia="en-US"/>
        </w:rPr>
        <w:t xml:space="preserve">infatti </w:t>
      </w:r>
      <w:r w:rsidRPr="00B718AA">
        <w:rPr>
          <w:rFonts w:asciiTheme="minorHAnsi" w:eastAsia="Calibri" w:hAnsiTheme="minorHAnsi" w:cstheme="minorHAnsi"/>
          <w:color w:val="auto"/>
          <w:sz w:val="24"/>
          <w:szCs w:val="24"/>
          <w:lang w:eastAsia="en-US"/>
        </w:rPr>
        <w:t>previsto un forte raccordo con tutte le forze sociali, con il Terzo settore e l’ASP (servizi sanitari territorialmente competenti) gli stessi destinatari dei servizi e delle politiche sociali: cittadini, famiglie, enti e organismi rappresentativi di interessi. Ciò anche al fine di valorizzare e re</w:t>
      </w:r>
      <w:r w:rsidR="00AB1A64">
        <w:rPr>
          <w:rFonts w:asciiTheme="minorHAnsi" w:eastAsia="Calibri" w:hAnsiTheme="minorHAnsi" w:cstheme="minorHAnsi"/>
          <w:color w:val="auto"/>
          <w:sz w:val="24"/>
          <w:szCs w:val="24"/>
          <w:lang w:eastAsia="en-US"/>
        </w:rPr>
        <w:t xml:space="preserve">ndere maggiormente </w:t>
      </w:r>
      <w:proofErr w:type="gramStart"/>
      <w:r w:rsidR="00AB1A64">
        <w:rPr>
          <w:rFonts w:asciiTheme="minorHAnsi" w:eastAsia="Calibri" w:hAnsiTheme="minorHAnsi" w:cstheme="minorHAnsi"/>
          <w:color w:val="auto"/>
          <w:sz w:val="24"/>
          <w:szCs w:val="24"/>
          <w:lang w:eastAsia="en-US"/>
        </w:rPr>
        <w:t xml:space="preserve">accessibili </w:t>
      </w:r>
      <w:r w:rsidRPr="00B718AA">
        <w:rPr>
          <w:rFonts w:asciiTheme="minorHAnsi" w:eastAsia="Calibri" w:hAnsiTheme="minorHAnsi" w:cstheme="minorHAnsi"/>
          <w:color w:val="auto"/>
          <w:sz w:val="24"/>
          <w:szCs w:val="24"/>
          <w:lang w:eastAsia="en-US"/>
        </w:rPr>
        <w:t xml:space="preserve"> i</w:t>
      </w:r>
      <w:proofErr w:type="gramEnd"/>
      <w:r w:rsidRPr="00B718AA">
        <w:rPr>
          <w:rFonts w:asciiTheme="minorHAnsi" w:eastAsia="Calibri" w:hAnsiTheme="minorHAnsi" w:cstheme="minorHAnsi"/>
          <w:color w:val="auto"/>
          <w:sz w:val="24"/>
          <w:szCs w:val="24"/>
          <w:lang w:eastAsia="en-US"/>
        </w:rPr>
        <w:t xml:space="preserve"> servizi finanziati dal PNRR. </w:t>
      </w:r>
    </w:p>
    <w:p w14:paraId="4362C139" w14:textId="3607A629" w:rsidR="00321B06" w:rsidRPr="00B718AA" w:rsidRDefault="00321B06" w:rsidP="00DC0467">
      <w:pPr>
        <w:pStyle w:val="Normale1"/>
        <w:spacing w:before="0" w:after="0"/>
        <w:jc w:val="both"/>
        <w:rPr>
          <w:rFonts w:asciiTheme="minorHAnsi" w:eastAsia="Calibri" w:hAnsiTheme="minorHAnsi" w:cstheme="minorHAnsi"/>
          <w:color w:val="auto"/>
          <w:sz w:val="24"/>
          <w:szCs w:val="24"/>
          <w:lang w:eastAsia="en-US"/>
        </w:rPr>
      </w:pPr>
      <w:r w:rsidRPr="00B718AA">
        <w:rPr>
          <w:rFonts w:asciiTheme="minorHAnsi" w:eastAsia="Calibri" w:hAnsiTheme="minorHAnsi" w:cstheme="minorHAnsi"/>
          <w:color w:val="auto"/>
          <w:sz w:val="24"/>
          <w:szCs w:val="24"/>
          <w:lang w:eastAsia="en-US"/>
        </w:rPr>
        <w:lastRenderedPageBreak/>
        <w:t xml:space="preserve">È, infatti, volontà di questo DSS che i cinque progetti sopra descritti siano avviati e realizzati secondo una logica sistemica, creando interconnessioni, convergenze e sinergie tra attori, strumenti </w:t>
      </w:r>
      <w:r w:rsidR="00DC0467">
        <w:rPr>
          <w:rFonts w:asciiTheme="minorHAnsi" w:eastAsia="Calibri" w:hAnsiTheme="minorHAnsi" w:cstheme="minorHAnsi"/>
          <w:color w:val="auto"/>
          <w:sz w:val="24"/>
          <w:szCs w:val="24"/>
          <w:lang w:eastAsia="en-US"/>
        </w:rPr>
        <w:t xml:space="preserve">operativi </w:t>
      </w:r>
      <w:r w:rsidRPr="00B718AA">
        <w:rPr>
          <w:rFonts w:asciiTheme="minorHAnsi" w:eastAsia="Calibri" w:hAnsiTheme="minorHAnsi" w:cstheme="minorHAnsi"/>
          <w:color w:val="auto"/>
          <w:sz w:val="24"/>
          <w:szCs w:val="24"/>
          <w:lang w:eastAsia="en-US"/>
        </w:rPr>
        <w:t>e risorse. Questo in vista del concreto miglioramento della qualità e dell'efficacia della stessa azione amministrativa e soprattutto dei servizi al cittadino, dello sviluppo di effetti moltiplicatori nonché della co-responsabilizzazione di tutti gli attori locali in termini di sostenibilità e replicabilità degli interventi.</w:t>
      </w:r>
    </w:p>
    <w:p w14:paraId="3E9B89B7" w14:textId="07F0B9EB" w:rsidR="00321B06" w:rsidRPr="00B718AA" w:rsidRDefault="00321B06" w:rsidP="00321B06">
      <w:pPr>
        <w:pStyle w:val="Normale1"/>
        <w:jc w:val="both"/>
        <w:rPr>
          <w:rFonts w:asciiTheme="minorHAnsi" w:eastAsia="Calibri" w:hAnsiTheme="minorHAnsi" w:cstheme="minorHAnsi"/>
          <w:color w:val="auto"/>
          <w:sz w:val="24"/>
          <w:szCs w:val="24"/>
          <w:lang w:eastAsia="en-US"/>
        </w:rPr>
      </w:pPr>
      <w:r w:rsidRPr="00B718AA">
        <w:rPr>
          <w:rFonts w:asciiTheme="minorHAnsi" w:eastAsia="Calibri" w:hAnsiTheme="minorHAnsi" w:cstheme="minorHAnsi"/>
          <w:color w:val="auto"/>
          <w:sz w:val="24"/>
          <w:szCs w:val="24"/>
          <w:lang w:eastAsia="en-US"/>
        </w:rPr>
        <w:t>L'obiettivo da raggiungere</w:t>
      </w:r>
      <w:r w:rsidR="00DC0467">
        <w:rPr>
          <w:rFonts w:asciiTheme="minorHAnsi" w:eastAsia="Calibri" w:hAnsiTheme="minorHAnsi" w:cstheme="minorHAnsi"/>
          <w:color w:val="auto"/>
          <w:sz w:val="24"/>
          <w:szCs w:val="24"/>
          <w:lang w:eastAsia="en-US"/>
        </w:rPr>
        <w:t xml:space="preserve">, anche attraverso la stipula di Accordi operativi (bilaterali e/o di rete) </w:t>
      </w:r>
      <w:r w:rsidRPr="00B718AA">
        <w:rPr>
          <w:rFonts w:asciiTheme="minorHAnsi" w:eastAsia="Calibri" w:hAnsiTheme="minorHAnsi" w:cstheme="minorHAnsi"/>
          <w:color w:val="auto"/>
          <w:sz w:val="24"/>
          <w:szCs w:val="24"/>
          <w:lang w:eastAsia="en-US"/>
        </w:rPr>
        <w:t>è quello di semplificare il più possibile le modalità di rapporto con l'utente</w:t>
      </w:r>
      <w:r w:rsidR="00DC0467">
        <w:rPr>
          <w:rFonts w:asciiTheme="minorHAnsi" w:eastAsia="Calibri" w:hAnsiTheme="minorHAnsi" w:cstheme="minorHAnsi"/>
          <w:color w:val="auto"/>
          <w:sz w:val="24"/>
          <w:szCs w:val="24"/>
          <w:lang w:eastAsia="en-US"/>
        </w:rPr>
        <w:t xml:space="preserve"> fragile</w:t>
      </w:r>
      <w:r w:rsidRPr="00B718AA">
        <w:rPr>
          <w:rFonts w:asciiTheme="minorHAnsi" w:eastAsia="Calibri" w:hAnsiTheme="minorHAnsi" w:cstheme="minorHAnsi"/>
          <w:color w:val="auto"/>
          <w:sz w:val="24"/>
          <w:szCs w:val="24"/>
          <w:lang w:eastAsia="en-US"/>
        </w:rPr>
        <w:t xml:space="preserve">, cercando di anticiparne i bisogni, di fornire servizi personalizzati e innovativi utilizzando, ove possibile, le diverse modalità che le nuove tecnologie offrono, migliorando la capacità di risposta del sistema istituzionale e l’attuazione dei LEPS. </w:t>
      </w:r>
    </w:p>
    <w:p w14:paraId="20424A58" w14:textId="71A5DD0E" w:rsidR="00321B06" w:rsidRPr="00B718AA" w:rsidRDefault="00321B06" w:rsidP="00321B06">
      <w:pPr>
        <w:pStyle w:val="Normale1"/>
        <w:jc w:val="both"/>
        <w:rPr>
          <w:rFonts w:asciiTheme="minorHAnsi" w:eastAsia="Calibri" w:hAnsiTheme="minorHAnsi" w:cstheme="minorHAnsi"/>
          <w:color w:val="auto"/>
          <w:sz w:val="24"/>
          <w:szCs w:val="24"/>
          <w:lang w:eastAsia="en-US"/>
        </w:rPr>
      </w:pPr>
      <w:r w:rsidRPr="00B718AA">
        <w:rPr>
          <w:rFonts w:asciiTheme="minorHAnsi" w:eastAsia="Calibri" w:hAnsiTheme="minorHAnsi" w:cstheme="minorHAnsi"/>
          <w:color w:val="auto"/>
          <w:sz w:val="24"/>
          <w:szCs w:val="24"/>
          <w:lang w:eastAsia="en-US"/>
        </w:rPr>
        <w:t xml:space="preserve">L’adozione </w:t>
      </w:r>
      <w:r w:rsidR="00DC0467">
        <w:rPr>
          <w:rFonts w:asciiTheme="minorHAnsi" w:eastAsia="Calibri" w:hAnsiTheme="minorHAnsi" w:cstheme="minorHAnsi"/>
          <w:color w:val="auto"/>
          <w:sz w:val="24"/>
          <w:szCs w:val="24"/>
          <w:lang w:eastAsia="en-US"/>
        </w:rPr>
        <w:t>della</w:t>
      </w:r>
      <w:r w:rsidRPr="00B718AA">
        <w:rPr>
          <w:rFonts w:asciiTheme="minorHAnsi" w:eastAsia="Calibri" w:hAnsiTheme="minorHAnsi" w:cstheme="minorHAnsi"/>
          <w:color w:val="auto"/>
          <w:sz w:val="24"/>
          <w:szCs w:val="24"/>
          <w:lang w:eastAsia="en-US"/>
        </w:rPr>
        <w:t xml:space="preserve"> prospettiva sistemica ha sostenuto la decisione di questo DSS</w:t>
      </w:r>
      <w:r w:rsidR="00DC0467">
        <w:rPr>
          <w:rFonts w:asciiTheme="minorHAnsi" w:eastAsia="Calibri" w:hAnsiTheme="minorHAnsi" w:cstheme="minorHAnsi"/>
          <w:color w:val="auto"/>
          <w:sz w:val="24"/>
          <w:szCs w:val="24"/>
          <w:lang w:eastAsia="en-US"/>
        </w:rPr>
        <w:t>13</w:t>
      </w:r>
      <w:r w:rsidRPr="00B718AA">
        <w:rPr>
          <w:rFonts w:asciiTheme="minorHAnsi" w:eastAsia="Calibri" w:hAnsiTheme="minorHAnsi" w:cstheme="minorHAnsi"/>
          <w:color w:val="auto"/>
          <w:sz w:val="24"/>
          <w:szCs w:val="24"/>
          <w:lang w:eastAsia="en-US"/>
        </w:rPr>
        <w:t xml:space="preserve"> di individuare una figura unica di esperto tecnico con competenze psico-sociali la cui azione, coerentemente con quanto già esposto e previsto dalle singole progettualità, possa rafforzare la capacità di coinvolgere tutte le forze sociali, gli enti istituzionali e non, per migliorare i risultati. Ciò </w:t>
      </w:r>
      <w:r w:rsidR="00DC0467">
        <w:rPr>
          <w:rFonts w:asciiTheme="minorHAnsi" w:eastAsia="Calibri" w:hAnsiTheme="minorHAnsi" w:cstheme="minorHAnsi"/>
          <w:color w:val="auto"/>
          <w:sz w:val="24"/>
          <w:szCs w:val="24"/>
          <w:lang w:eastAsia="en-US"/>
        </w:rPr>
        <w:t>per</w:t>
      </w:r>
      <w:r w:rsidRPr="00B718AA">
        <w:rPr>
          <w:rFonts w:asciiTheme="minorHAnsi" w:eastAsia="Calibri" w:hAnsiTheme="minorHAnsi" w:cstheme="minorHAnsi"/>
          <w:color w:val="auto"/>
          <w:sz w:val="24"/>
          <w:szCs w:val="24"/>
          <w:lang w:eastAsia="en-US"/>
        </w:rPr>
        <w:t xml:space="preserve"> far convergere </w:t>
      </w:r>
      <w:r w:rsidR="00DC0467">
        <w:rPr>
          <w:rFonts w:asciiTheme="minorHAnsi" w:eastAsia="Calibri" w:hAnsiTheme="minorHAnsi" w:cstheme="minorHAnsi"/>
          <w:color w:val="auto"/>
          <w:sz w:val="24"/>
          <w:szCs w:val="24"/>
          <w:lang w:eastAsia="en-US"/>
        </w:rPr>
        <w:t xml:space="preserve">le </w:t>
      </w:r>
      <w:r w:rsidRPr="00B718AA">
        <w:rPr>
          <w:rFonts w:asciiTheme="minorHAnsi" w:eastAsia="Calibri" w:hAnsiTheme="minorHAnsi" w:cstheme="minorHAnsi"/>
          <w:color w:val="auto"/>
          <w:sz w:val="24"/>
          <w:szCs w:val="24"/>
          <w:lang w:eastAsia="en-US"/>
        </w:rPr>
        <w:t xml:space="preserve">risorse provenienti dalle diverse azioni su obiettivi condivisi dalla rete territoriale garantendo la complementarietà, lo sviluppo </w:t>
      </w:r>
      <w:r w:rsidR="00DC0467">
        <w:rPr>
          <w:rFonts w:asciiTheme="minorHAnsi" w:eastAsia="Calibri" w:hAnsiTheme="minorHAnsi" w:cstheme="minorHAnsi"/>
          <w:color w:val="auto"/>
          <w:sz w:val="24"/>
          <w:szCs w:val="24"/>
          <w:lang w:eastAsia="en-US"/>
        </w:rPr>
        <w:t xml:space="preserve">del </w:t>
      </w:r>
      <w:r w:rsidRPr="00B718AA">
        <w:rPr>
          <w:rFonts w:asciiTheme="minorHAnsi" w:eastAsia="Calibri" w:hAnsiTheme="minorHAnsi" w:cstheme="minorHAnsi"/>
          <w:color w:val="auto"/>
          <w:sz w:val="24"/>
          <w:szCs w:val="24"/>
          <w:lang w:eastAsia="en-US"/>
        </w:rPr>
        <w:t xml:space="preserve">welfare locale </w:t>
      </w:r>
      <w:r w:rsidR="00DC0467">
        <w:rPr>
          <w:rFonts w:asciiTheme="minorHAnsi" w:eastAsia="Calibri" w:hAnsiTheme="minorHAnsi" w:cstheme="minorHAnsi"/>
          <w:color w:val="auto"/>
          <w:sz w:val="24"/>
          <w:szCs w:val="24"/>
          <w:lang w:eastAsia="en-US"/>
        </w:rPr>
        <w:t xml:space="preserve">come </w:t>
      </w:r>
      <w:r w:rsidRPr="00B718AA">
        <w:rPr>
          <w:rFonts w:asciiTheme="minorHAnsi" w:eastAsia="Calibri" w:hAnsiTheme="minorHAnsi" w:cstheme="minorHAnsi"/>
          <w:color w:val="auto"/>
          <w:sz w:val="24"/>
          <w:szCs w:val="24"/>
          <w:lang w:eastAsia="en-US"/>
        </w:rPr>
        <w:t>un’unica dorsale</w:t>
      </w:r>
      <w:r w:rsidR="00DC0467">
        <w:rPr>
          <w:rFonts w:asciiTheme="minorHAnsi" w:eastAsia="Calibri" w:hAnsiTheme="minorHAnsi" w:cstheme="minorHAnsi"/>
          <w:color w:val="auto"/>
          <w:sz w:val="24"/>
          <w:szCs w:val="24"/>
          <w:lang w:eastAsia="en-US"/>
        </w:rPr>
        <w:t xml:space="preserve"> di servizi </w:t>
      </w:r>
      <w:r w:rsidRPr="00B718AA">
        <w:rPr>
          <w:rFonts w:asciiTheme="minorHAnsi" w:eastAsia="Calibri" w:hAnsiTheme="minorHAnsi" w:cstheme="minorHAnsi"/>
          <w:color w:val="auto"/>
          <w:sz w:val="24"/>
          <w:szCs w:val="24"/>
          <w:lang w:eastAsia="en-US"/>
        </w:rPr>
        <w:t xml:space="preserve">uniformi e </w:t>
      </w:r>
      <w:r w:rsidR="00DC0467">
        <w:rPr>
          <w:rFonts w:asciiTheme="minorHAnsi" w:eastAsia="Calibri" w:hAnsiTheme="minorHAnsi" w:cstheme="minorHAnsi"/>
          <w:color w:val="auto"/>
          <w:sz w:val="24"/>
          <w:szCs w:val="24"/>
          <w:lang w:eastAsia="en-US"/>
        </w:rPr>
        <w:t xml:space="preserve">integrati, di comuni </w:t>
      </w:r>
      <w:r w:rsidRPr="00B718AA">
        <w:rPr>
          <w:rFonts w:asciiTheme="minorHAnsi" w:eastAsia="Calibri" w:hAnsiTheme="minorHAnsi" w:cstheme="minorHAnsi"/>
          <w:color w:val="auto"/>
          <w:sz w:val="24"/>
          <w:szCs w:val="24"/>
          <w:lang w:eastAsia="en-US"/>
        </w:rPr>
        <w:t>modelli d’intervento e linguaggi</w:t>
      </w:r>
      <w:r w:rsidR="00DC0467">
        <w:rPr>
          <w:rFonts w:asciiTheme="minorHAnsi" w:eastAsia="Calibri" w:hAnsiTheme="minorHAnsi" w:cstheme="minorHAnsi"/>
          <w:color w:val="auto"/>
          <w:sz w:val="24"/>
          <w:szCs w:val="24"/>
          <w:lang w:eastAsia="en-US"/>
        </w:rPr>
        <w:t>.</w:t>
      </w:r>
      <w:r w:rsidRPr="00B718AA">
        <w:rPr>
          <w:rFonts w:asciiTheme="minorHAnsi" w:eastAsia="Calibri" w:hAnsiTheme="minorHAnsi" w:cstheme="minorHAnsi"/>
          <w:color w:val="auto"/>
          <w:sz w:val="24"/>
          <w:szCs w:val="24"/>
          <w:lang w:eastAsia="en-US"/>
        </w:rPr>
        <w:t xml:space="preserve"> </w:t>
      </w:r>
    </w:p>
    <w:p w14:paraId="5520A73B" w14:textId="60BC6AF6" w:rsidR="000616F3" w:rsidRPr="00C86B11" w:rsidRDefault="000616F3" w:rsidP="00F40D37">
      <w:pPr>
        <w:autoSpaceDE w:val="0"/>
        <w:autoSpaceDN w:val="0"/>
        <w:adjustRightInd w:val="0"/>
        <w:jc w:val="both"/>
        <w:rPr>
          <w:rFonts w:cstheme="minorHAnsi"/>
        </w:rPr>
      </w:pPr>
    </w:p>
    <w:p w14:paraId="031CDC82" w14:textId="77777777" w:rsidR="00F40D37" w:rsidRPr="00AD4FD2" w:rsidRDefault="00F40D37" w:rsidP="00F40D37">
      <w:pPr>
        <w:autoSpaceDE w:val="0"/>
        <w:autoSpaceDN w:val="0"/>
        <w:adjustRightInd w:val="0"/>
        <w:jc w:val="both"/>
        <w:rPr>
          <w:rFonts w:cstheme="minorHAnsi"/>
          <w:b/>
        </w:rPr>
      </w:pPr>
      <w:r w:rsidRPr="00AD4FD2">
        <w:rPr>
          <w:rFonts w:cstheme="minorHAnsi"/>
          <w:b/>
        </w:rPr>
        <w:t>5. IMPORTO DEL SERVIZIO</w:t>
      </w:r>
    </w:p>
    <w:p w14:paraId="324755BE" w14:textId="77777777" w:rsidR="00AD4FD2" w:rsidRPr="00AD4FD2" w:rsidRDefault="00AD4FD2" w:rsidP="00AD4FD2">
      <w:pPr>
        <w:autoSpaceDE w:val="0"/>
        <w:autoSpaceDN w:val="0"/>
        <w:adjustRightInd w:val="0"/>
        <w:spacing w:after="120"/>
        <w:jc w:val="both"/>
        <w:rPr>
          <w:rFonts w:cstheme="minorHAnsi"/>
        </w:rPr>
      </w:pPr>
      <w:r w:rsidRPr="00AD4FD2">
        <w:rPr>
          <w:rFonts w:cstheme="minorHAnsi"/>
        </w:rPr>
        <w:t xml:space="preserve">L’importo complessivo scaturisce dalla somma delle prestazioni quantificate in ciascun progetto. </w:t>
      </w:r>
    </w:p>
    <w:p w14:paraId="76829E62" w14:textId="16A8DCE2" w:rsidR="00797A72" w:rsidRPr="006C50C3" w:rsidRDefault="00AD4FD2" w:rsidP="00AD4FD2">
      <w:pPr>
        <w:autoSpaceDE w:val="0"/>
        <w:autoSpaceDN w:val="0"/>
        <w:adjustRightInd w:val="0"/>
        <w:spacing w:after="120"/>
        <w:jc w:val="both"/>
        <w:rPr>
          <w:rFonts w:eastAsia="Calibri" w:cstheme="minorHAnsi"/>
        </w:rPr>
      </w:pPr>
      <w:r w:rsidRPr="006C50C3">
        <w:rPr>
          <w:rFonts w:eastAsia="Calibri" w:cstheme="minorHAnsi"/>
        </w:rPr>
        <w:t xml:space="preserve">Complessivamente si tratta di </w:t>
      </w:r>
      <w:r w:rsidR="0073096C" w:rsidRPr="006C50C3">
        <w:rPr>
          <w:rFonts w:eastAsia="Calibri" w:cstheme="minorHAnsi"/>
        </w:rPr>
        <w:t>479</w:t>
      </w:r>
      <w:r w:rsidRPr="006C50C3">
        <w:rPr>
          <w:rFonts w:eastAsia="Calibri" w:cstheme="minorHAnsi"/>
        </w:rPr>
        <w:t xml:space="preserve"> ore </w:t>
      </w:r>
      <w:r w:rsidR="006C50C3" w:rsidRPr="006C50C3">
        <w:rPr>
          <w:rFonts w:eastAsia="Calibri" w:cstheme="minorHAnsi"/>
        </w:rPr>
        <w:t>ripartite come indicato all’art. 4</w:t>
      </w:r>
      <w:r w:rsidRPr="006C50C3">
        <w:rPr>
          <w:rFonts w:eastAsia="Calibri" w:cstheme="minorHAnsi"/>
        </w:rPr>
        <w:t xml:space="preserve">, </w:t>
      </w:r>
      <w:r w:rsidRPr="006C50C3">
        <w:rPr>
          <w:rFonts w:cstheme="minorHAnsi"/>
        </w:rPr>
        <w:t>e retribuite a 70 euro/h</w:t>
      </w:r>
      <w:r w:rsidR="00AF086C">
        <w:rPr>
          <w:rFonts w:cstheme="minorHAnsi"/>
        </w:rPr>
        <w:t xml:space="preserve">, </w:t>
      </w:r>
      <w:proofErr w:type="gramStart"/>
      <w:r w:rsidR="00AF086C">
        <w:rPr>
          <w:rFonts w:cstheme="minorHAnsi"/>
        </w:rPr>
        <w:t xml:space="preserve">importo </w:t>
      </w:r>
      <w:r w:rsidRPr="006C50C3">
        <w:rPr>
          <w:rFonts w:eastAsia="Calibri" w:cstheme="minorHAnsi"/>
        </w:rPr>
        <w:t xml:space="preserve"> </w:t>
      </w:r>
      <w:r w:rsidR="00AF086C">
        <w:rPr>
          <w:rFonts w:eastAsia="Calibri" w:cstheme="minorHAnsi"/>
        </w:rPr>
        <w:t>l</w:t>
      </w:r>
      <w:r w:rsidR="003C3F83" w:rsidRPr="006C50C3">
        <w:rPr>
          <w:rFonts w:eastAsia="Calibri" w:cstheme="minorHAnsi"/>
        </w:rPr>
        <w:t>ordo</w:t>
      </w:r>
      <w:proofErr w:type="gramEnd"/>
      <w:r w:rsidR="003C3F83" w:rsidRPr="006C50C3">
        <w:rPr>
          <w:rFonts w:eastAsia="Calibri" w:cstheme="minorHAnsi"/>
        </w:rPr>
        <w:t xml:space="preserve"> onnicomprensivo . </w:t>
      </w:r>
    </w:p>
    <w:p w14:paraId="20E0DBA5" w14:textId="3117BB8B" w:rsidR="00F40D37" w:rsidRPr="00AD4FD2" w:rsidRDefault="00F40D37" w:rsidP="00AD4FD2">
      <w:pPr>
        <w:autoSpaceDE w:val="0"/>
        <w:autoSpaceDN w:val="0"/>
        <w:adjustRightInd w:val="0"/>
        <w:spacing w:after="120"/>
        <w:jc w:val="both"/>
        <w:rPr>
          <w:rFonts w:eastAsia="Calibri" w:cstheme="minorHAnsi"/>
        </w:rPr>
      </w:pPr>
      <w:r w:rsidRPr="006C50C3">
        <w:rPr>
          <w:rFonts w:eastAsia="Calibri" w:cstheme="minorHAnsi"/>
        </w:rPr>
        <w:t>Il soggetto interessato, partecipando al presente Avviso, accetta espressamente, senza avanzare riserva alcuna, l'importo complessivo delle competenze, sopra indicato.</w:t>
      </w:r>
    </w:p>
    <w:p w14:paraId="6D570BFE" w14:textId="77777777" w:rsidR="00F40D37" w:rsidRPr="00C86B11" w:rsidRDefault="00F40D37" w:rsidP="00F40D37">
      <w:pPr>
        <w:autoSpaceDE w:val="0"/>
        <w:autoSpaceDN w:val="0"/>
        <w:adjustRightInd w:val="0"/>
        <w:jc w:val="both"/>
        <w:rPr>
          <w:rFonts w:eastAsia="Calibri" w:cstheme="minorHAnsi"/>
        </w:rPr>
      </w:pPr>
    </w:p>
    <w:p w14:paraId="3F73EFAB" w14:textId="77777777" w:rsidR="00F40D37" w:rsidRPr="00C86B11" w:rsidRDefault="00F40D37" w:rsidP="00F40D37">
      <w:pPr>
        <w:autoSpaceDE w:val="0"/>
        <w:autoSpaceDN w:val="0"/>
        <w:adjustRightInd w:val="0"/>
        <w:jc w:val="both"/>
        <w:rPr>
          <w:rFonts w:cstheme="minorHAnsi"/>
          <w:b/>
        </w:rPr>
      </w:pPr>
      <w:r w:rsidRPr="00C86B11">
        <w:rPr>
          <w:rFonts w:cstheme="minorHAnsi"/>
          <w:b/>
        </w:rPr>
        <w:t>6. DURATA DELL'INCARICO</w:t>
      </w:r>
    </w:p>
    <w:p w14:paraId="5DBE5400" w14:textId="2EA324B9" w:rsidR="00F40D37" w:rsidRPr="00C86B11" w:rsidRDefault="00F40D37" w:rsidP="00F40D37">
      <w:pPr>
        <w:autoSpaceDE w:val="0"/>
        <w:autoSpaceDN w:val="0"/>
        <w:adjustRightInd w:val="0"/>
        <w:jc w:val="both"/>
        <w:rPr>
          <w:rFonts w:eastAsia="Calibri" w:cstheme="minorHAnsi"/>
        </w:rPr>
      </w:pPr>
      <w:r w:rsidRPr="00C403BE">
        <w:rPr>
          <w:rFonts w:eastAsia="Calibri" w:cstheme="minorHAnsi"/>
        </w:rPr>
        <w:t xml:space="preserve">L’incarico </w:t>
      </w:r>
      <w:r w:rsidR="00F659DF" w:rsidRPr="00C403BE">
        <w:rPr>
          <w:rFonts w:eastAsia="Calibri" w:cstheme="minorHAnsi"/>
        </w:rPr>
        <w:t>prevede un impegno stimato</w:t>
      </w:r>
      <w:r w:rsidR="00797A72" w:rsidRPr="00C403BE">
        <w:rPr>
          <w:rFonts w:eastAsia="Calibri" w:cstheme="minorHAnsi"/>
        </w:rPr>
        <w:t xml:space="preserve"> </w:t>
      </w:r>
      <w:proofErr w:type="gramStart"/>
      <w:r w:rsidR="00797A72" w:rsidRPr="00C403BE">
        <w:rPr>
          <w:rFonts w:eastAsia="Calibri" w:cstheme="minorHAnsi"/>
        </w:rPr>
        <w:t xml:space="preserve">complessivamente </w:t>
      </w:r>
      <w:r w:rsidR="00F659DF" w:rsidRPr="00C403BE">
        <w:rPr>
          <w:rFonts w:eastAsia="Calibri" w:cstheme="minorHAnsi"/>
        </w:rPr>
        <w:t xml:space="preserve"> in</w:t>
      </w:r>
      <w:proofErr w:type="gramEnd"/>
      <w:r w:rsidR="00F659DF" w:rsidRPr="00C403BE">
        <w:rPr>
          <w:rFonts w:eastAsia="Calibri" w:cstheme="minorHAnsi"/>
        </w:rPr>
        <w:t xml:space="preserve"> </w:t>
      </w:r>
      <w:r w:rsidR="006C50C3" w:rsidRPr="00C403BE">
        <w:rPr>
          <w:rFonts w:eastAsia="Calibri" w:cstheme="minorHAnsi"/>
        </w:rPr>
        <w:t>479</w:t>
      </w:r>
      <w:r w:rsidR="008776D4" w:rsidRPr="00C403BE">
        <w:rPr>
          <w:rFonts w:eastAsia="Calibri" w:cstheme="minorHAnsi"/>
        </w:rPr>
        <w:t xml:space="preserve"> h/u </w:t>
      </w:r>
      <w:r w:rsidR="00F659DF" w:rsidRPr="00C403BE">
        <w:rPr>
          <w:rFonts w:eastAsia="Calibri" w:cstheme="minorHAnsi"/>
        </w:rPr>
        <w:t xml:space="preserve">da </w:t>
      </w:r>
      <w:bookmarkStart w:id="4" w:name="_Hlk64913454"/>
      <w:r w:rsidR="00F659DF" w:rsidRPr="00C403BE">
        <w:rPr>
          <w:rFonts w:eastAsia="Calibri" w:cstheme="minorHAnsi"/>
        </w:rPr>
        <w:t>svolgersi nell’arco temporale</w:t>
      </w:r>
      <w:r w:rsidRPr="00C403BE">
        <w:rPr>
          <w:rFonts w:eastAsia="Calibri" w:cstheme="minorHAnsi"/>
        </w:rPr>
        <w:t xml:space="preserve"> </w:t>
      </w:r>
      <w:bookmarkEnd w:id="4"/>
      <w:r w:rsidRPr="00C403BE">
        <w:rPr>
          <w:rFonts w:eastAsia="Calibri" w:cstheme="minorHAnsi"/>
        </w:rPr>
        <w:t xml:space="preserve">di </w:t>
      </w:r>
      <w:r w:rsidR="008776D4" w:rsidRPr="00C403BE">
        <w:rPr>
          <w:rFonts w:eastAsia="Calibri" w:cstheme="minorHAnsi"/>
        </w:rPr>
        <w:t>6</w:t>
      </w:r>
      <w:r w:rsidRPr="00C403BE">
        <w:rPr>
          <w:rFonts w:eastAsia="Calibri" w:cstheme="minorHAnsi"/>
        </w:rPr>
        <w:t xml:space="preserve"> mesi</w:t>
      </w:r>
      <w:r w:rsidR="00912FE2" w:rsidRPr="00C403BE">
        <w:rPr>
          <w:rFonts w:eastAsia="Calibri" w:cstheme="minorHAnsi"/>
        </w:rPr>
        <w:t xml:space="preserve"> </w:t>
      </w:r>
      <w:r w:rsidRPr="00C403BE">
        <w:rPr>
          <w:rFonts w:eastAsia="Calibri" w:cstheme="minorHAnsi"/>
        </w:rPr>
        <w:t>dal</w:t>
      </w:r>
      <w:r w:rsidR="00797A72" w:rsidRPr="00C403BE">
        <w:rPr>
          <w:rFonts w:eastAsia="Calibri" w:cstheme="minorHAnsi"/>
        </w:rPr>
        <w:t>la comunicazione di inizio attività per ogni singolo progetto, salvo eventuali comunicazioni di differimento dei termini dal parte del Ministero</w:t>
      </w:r>
      <w:bookmarkStart w:id="5" w:name="_Hlk64913495"/>
      <w:r w:rsidR="00797A72" w:rsidRPr="00C403BE">
        <w:rPr>
          <w:rFonts w:eastAsia="Calibri" w:cstheme="minorHAnsi"/>
        </w:rPr>
        <w:t xml:space="preserve">, previa stipula del contratto. </w:t>
      </w:r>
      <w:r w:rsidRPr="00C86B11">
        <w:rPr>
          <w:rFonts w:eastAsia="Calibri" w:cstheme="minorHAnsi"/>
        </w:rPr>
        <w:t xml:space="preserve">L’incarico </w:t>
      </w:r>
      <w:r w:rsidR="008776D4" w:rsidRPr="00C86B11">
        <w:rPr>
          <w:rFonts w:eastAsia="Calibri" w:cstheme="minorHAnsi"/>
        </w:rPr>
        <w:t xml:space="preserve">non </w:t>
      </w:r>
      <w:r w:rsidRPr="00C86B11">
        <w:rPr>
          <w:rFonts w:eastAsia="Calibri" w:cstheme="minorHAnsi"/>
        </w:rPr>
        <w:t xml:space="preserve">potrà essere </w:t>
      </w:r>
      <w:r w:rsidR="008776D4" w:rsidRPr="00C86B11">
        <w:rPr>
          <w:rFonts w:eastAsia="Calibri" w:cstheme="minorHAnsi"/>
        </w:rPr>
        <w:t>tacitamente prorogato.</w:t>
      </w:r>
      <w:r w:rsidR="007D000F">
        <w:rPr>
          <w:rFonts w:eastAsia="Calibri" w:cstheme="minorHAnsi"/>
        </w:rPr>
        <w:t xml:space="preserve"> Il professionista e</w:t>
      </w:r>
      <w:r w:rsidR="007D000F" w:rsidRPr="007D000F">
        <w:rPr>
          <w:rFonts w:eastAsia="Calibri" w:cstheme="minorHAnsi"/>
        </w:rPr>
        <w:t xml:space="preserve">spleta le attività secondo </w:t>
      </w:r>
      <w:r w:rsidR="00FB6A36">
        <w:rPr>
          <w:rFonts w:eastAsia="Calibri" w:cstheme="minorHAnsi"/>
        </w:rPr>
        <w:t>modalità</w:t>
      </w:r>
      <w:r w:rsidR="007D000F" w:rsidRPr="007D000F">
        <w:rPr>
          <w:rFonts w:eastAsia="Calibri" w:cstheme="minorHAnsi"/>
        </w:rPr>
        <w:t xml:space="preserve"> concordat</w:t>
      </w:r>
      <w:r w:rsidR="00FB6A36">
        <w:rPr>
          <w:rFonts w:eastAsia="Calibri" w:cstheme="minorHAnsi"/>
        </w:rPr>
        <w:t>e</w:t>
      </w:r>
      <w:r w:rsidR="007D000F" w:rsidRPr="007D000F">
        <w:rPr>
          <w:rFonts w:eastAsia="Calibri" w:cstheme="minorHAnsi"/>
        </w:rPr>
        <w:t xml:space="preserve"> con il coordinatore </w:t>
      </w:r>
      <w:r w:rsidR="007D000F">
        <w:rPr>
          <w:rFonts w:eastAsia="Calibri" w:cstheme="minorHAnsi"/>
        </w:rPr>
        <w:t xml:space="preserve">del DSS13 </w:t>
      </w:r>
      <w:r w:rsidR="007D000F" w:rsidRPr="007D000F">
        <w:rPr>
          <w:rFonts w:eastAsia="Calibri" w:cstheme="minorHAnsi"/>
        </w:rPr>
        <w:t xml:space="preserve">e </w:t>
      </w:r>
      <w:r w:rsidR="00FB6A36">
        <w:rPr>
          <w:rFonts w:eastAsia="Calibri" w:cstheme="minorHAnsi"/>
        </w:rPr>
        <w:t xml:space="preserve">periodicamente </w:t>
      </w:r>
      <w:r w:rsidR="007D000F" w:rsidRPr="007D000F">
        <w:rPr>
          <w:rFonts w:eastAsia="Calibri" w:cstheme="minorHAnsi"/>
        </w:rPr>
        <w:t>relazion</w:t>
      </w:r>
      <w:r w:rsidR="00FB6A36">
        <w:rPr>
          <w:rFonts w:eastAsia="Calibri" w:cstheme="minorHAnsi"/>
        </w:rPr>
        <w:t>a</w:t>
      </w:r>
      <w:r w:rsidR="007D000F" w:rsidRPr="007D000F">
        <w:rPr>
          <w:rFonts w:eastAsia="Calibri" w:cstheme="minorHAnsi"/>
        </w:rPr>
        <w:t xml:space="preserve"> sulle attività svolte secondo </w:t>
      </w:r>
      <w:r w:rsidR="00FB6A36">
        <w:rPr>
          <w:rFonts w:eastAsia="Calibri" w:cstheme="minorHAnsi"/>
        </w:rPr>
        <w:t>le indicazioni</w:t>
      </w:r>
      <w:r w:rsidR="007D000F" w:rsidRPr="007D000F">
        <w:rPr>
          <w:rFonts w:eastAsia="Calibri" w:cstheme="minorHAnsi"/>
        </w:rPr>
        <w:t xml:space="preserve"> fornit</w:t>
      </w:r>
      <w:r w:rsidR="00FB6A36">
        <w:rPr>
          <w:rFonts w:eastAsia="Calibri" w:cstheme="minorHAnsi"/>
        </w:rPr>
        <w:t>e</w:t>
      </w:r>
      <w:r w:rsidR="007D000F" w:rsidRPr="007D000F">
        <w:rPr>
          <w:rFonts w:eastAsia="Calibri" w:cstheme="minorHAnsi"/>
        </w:rPr>
        <w:t xml:space="preserve"> dall’Ente.</w:t>
      </w:r>
    </w:p>
    <w:bookmarkEnd w:id="5"/>
    <w:p w14:paraId="69A97EE1" w14:textId="77777777" w:rsidR="00F40D37" w:rsidRPr="00C86B11" w:rsidRDefault="00F40D37" w:rsidP="00F40D37">
      <w:pPr>
        <w:autoSpaceDE w:val="0"/>
        <w:autoSpaceDN w:val="0"/>
        <w:adjustRightInd w:val="0"/>
        <w:jc w:val="both"/>
        <w:rPr>
          <w:rFonts w:cstheme="minorHAnsi"/>
        </w:rPr>
      </w:pPr>
    </w:p>
    <w:p w14:paraId="267579BF" w14:textId="77777777" w:rsidR="00F40D37" w:rsidRPr="00C86B11" w:rsidRDefault="00F40D37" w:rsidP="00F40D37">
      <w:pPr>
        <w:autoSpaceDE w:val="0"/>
        <w:autoSpaceDN w:val="0"/>
        <w:adjustRightInd w:val="0"/>
        <w:jc w:val="both"/>
        <w:rPr>
          <w:rFonts w:cstheme="minorHAnsi"/>
          <w:b/>
        </w:rPr>
      </w:pPr>
      <w:r w:rsidRPr="00C86B11">
        <w:rPr>
          <w:rFonts w:cstheme="minorHAnsi"/>
          <w:b/>
        </w:rPr>
        <w:t>7. SOGGETTI AMMESSI A PRESENTARE ISTANZA DI PARTECIPAZIONE</w:t>
      </w:r>
    </w:p>
    <w:p w14:paraId="03CC5F78" w14:textId="77777777" w:rsidR="00F40D37" w:rsidRPr="00C86B11" w:rsidRDefault="00F40D37" w:rsidP="00F40D37">
      <w:pPr>
        <w:autoSpaceDE w:val="0"/>
        <w:autoSpaceDN w:val="0"/>
        <w:adjustRightInd w:val="0"/>
        <w:jc w:val="both"/>
        <w:rPr>
          <w:rFonts w:cstheme="minorHAnsi"/>
        </w:rPr>
      </w:pPr>
      <w:r w:rsidRPr="00C86B11">
        <w:rPr>
          <w:rFonts w:cstheme="minorHAnsi"/>
        </w:rPr>
        <w:t xml:space="preserve">Possono presentare la manifestazione di interesse i soggetti che dichiarino il possesso dei seguenti </w:t>
      </w:r>
      <w:r w:rsidRPr="00C86B11">
        <w:rPr>
          <w:rFonts w:cstheme="minorHAnsi"/>
          <w:b/>
        </w:rPr>
        <w:t>requisiti di ammissibilità obbligatori generali:</w:t>
      </w:r>
      <w:r w:rsidRPr="00C86B11">
        <w:rPr>
          <w:rFonts w:cstheme="minorHAnsi"/>
        </w:rPr>
        <w:t xml:space="preserve"> </w:t>
      </w:r>
    </w:p>
    <w:p w14:paraId="52773238" w14:textId="77777777" w:rsidR="00F40D37" w:rsidRPr="00C86B11" w:rsidRDefault="00F40D37" w:rsidP="00F40D37">
      <w:pPr>
        <w:pStyle w:val="Corpotesto"/>
        <w:widowControl w:val="0"/>
        <w:numPr>
          <w:ilvl w:val="1"/>
          <w:numId w:val="1"/>
        </w:numPr>
        <w:tabs>
          <w:tab w:val="left" w:pos="833"/>
        </w:tabs>
        <w:kinsoku w:val="0"/>
        <w:overflowPunct w:val="0"/>
        <w:autoSpaceDE w:val="0"/>
        <w:autoSpaceDN w:val="0"/>
        <w:adjustRightInd w:val="0"/>
        <w:spacing w:before="117" w:after="0" w:line="275" w:lineRule="exact"/>
        <w:ind w:hanging="360"/>
        <w:jc w:val="both"/>
        <w:rPr>
          <w:rFonts w:cstheme="minorHAnsi"/>
        </w:rPr>
      </w:pPr>
      <w:r w:rsidRPr="00C86B11">
        <w:rPr>
          <w:rFonts w:cstheme="minorHAnsi"/>
        </w:rPr>
        <w:t>di avere cittadinanza</w:t>
      </w:r>
      <w:r w:rsidRPr="00C86B11">
        <w:rPr>
          <w:rFonts w:cstheme="minorHAnsi"/>
          <w:spacing w:val="-6"/>
        </w:rPr>
        <w:t xml:space="preserve"> </w:t>
      </w:r>
      <w:r w:rsidRPr="00C86B11">
        <w:rPr>
          <w:rFonts w:cstheme="minorHAnsi"/>
        </w:rPr>
        <w:t>italiana</w:t>
      </w:r>
      <w:r w:rsidRPr="00C86B11">
        <w:rPr>
          <w:rFonts w:cstheme="minorHAnsi"/>
          <w:spacing w:val="-6"/>
        </w:rPr>
        <w:t xml:space="preserve"> </w:t>
      </w:r>
      <w:r w:rsidRPr="00C86B11">
        <w:rPr>
          <w:rFonts w:cstheme="minorHAnsi"/>
        </w:rPr>
        <w:t>o</w:t>
      </w:r>
      <w:r w:rsidRPr="00C86B11">
        <w:rPr>
          <w:rFonts w:cstheme="minorHAnsi"/>
          <w:spacing w:val="-6"/>
        </w:rPr>
        <w:t xml:space="preserve"> </w:t>
      </w:r>
      <w:r w:rsidRPr="00C86B11">
        <w:rPr>
          <w:rFonts w:cstheme="minorHAnsi"/>
        </w:rPr>
        <w:t>di</w:t>
      </w:r>
      <w:r w:rsidRPr="00C86B11">
        <w:rPr>
          <w:rFonts w:cstheme="minorHAnsi"/>
          <w:spacing w:val="-6"/>
        </w:rPr>
        <w:t xml:space="preserve"> </w:t>
      </w:r>
      <w:r w:rsidRPr="00C86B11">
        <w:rPr>
          <w:rFonts w:cstheme="minorHAnsi"/>
        </w:rPr>
        <w:t>uno</w:t>
      </w:r>
      <w:r w:rsidRPr="00C86B11">
        <w:rPr>
          <w:rFonts w:cstheme="minorHAnsi"/>
          <w:spacing w:val="-6"/>
        </w:rPr>
        <w:t xml:space="preserve"> </w:t>
      </w:r>
      <w:r w:rsidRPr="00C86B11">
        <w:rPr>
          <w:rFonts w:cstheme="minorHAnsi"/>
        </w:rPr>
        <w:t>dei</w:t>
      </w:r>
      <w:r w:rsidRPr="00C86B11">
        <w:rPr>
          <w:rFonts w:cstheme="minorHAnsi"/>
          <w:spacing w:val="-5"/>
        </w:rPr>
        <w:t xml:space="preserve"> </w:t>
      </w:r>
      <w:r w:rsidRPr="00C86B11">
        <w:rPr>
          <w:rFonts w:cstheme="minorHAnsi"/>
        </w:rPr>
        <w:t>paesi</w:t>
      </w:r>
      <w:r w:rsidRPr="00C86B11">
        <w:rPr>
          <w:rFonts w:cstheme="minorHAnsi"/>
          <w:spacing w:val="-6"/>
        </w:rPr>
        <w:t xml:space="preserve"> </w:t>
      </w:r>
      <w:r w:rsidRPr="00C86B11">
        <w:rPr>
          <w:rFonts w:cstheme="minorHAnsi"/>
        </w:rPr>
        <w:t>membri</w:t>
      </w:r>
      <w:r w:rsidRPr="00C86B11">
        <w:rPr>
          <w:rFonts w:cstheme="minorHAnsi"/>
          <w:spacing w:val="-6"/>
        </w:rPr>
        <w:t xml:space="preserve"> </w:t>
      </w:r>
      <w:r w:rsidRPr="00C86B11">
        <w:rPr>
          <w:rFonts w:cstheme="minorHAnsi"/>
        </w:rPr>
        <w:t>dell’Unione</w:t>
      </w:r>
      <w:r w:rsidRPr="00C86B11">
        <w:rPr>
          <w:rFonts w:cstheme="minorHAnsi"/>
          <w:spacing w:val="-6"/>
        </w:rPr>
        <w:t xml:space="preserve"> </w:t>
      </w:r>
      <w:r w:rsidRPr="00C86B11">
        <w:rPr>
          <w:rFonts w:cstheme="minorHAnsi"/>
        </w:rPr>
        <w:t>Europea;</w:t>
      </w:r>
    </w:p>
    <w:p w14:paraId="41CE6DF4" w14:textId="77777777" w:rsidR="00F40D37" w:rsidRPr="00C86B11" w:rsidRDefault="00F40D37" w:rsidP="00F40D37">
      <w:pPr>
        <w:pStyle w:val="Corpotesto"/>
        <w:widowControl w:val="0"/>
        <w:numPr>
          <w:ilvl w:val="1"/>
          <w:numId w:val="1"/>
        </w:numPr>
        <w:tabs>
          <w:tab w:val="left" w:pos="833"/>
        </w:tabs>
        <w:kinsoku w:val="0"/>
        <w:overflowPunct w:val="0"/>
        <w:autoSpaceDE w:val="0"/>
        <w:autoSpaceDN w:val="0"/>
        <w:adjustRightInd w:val="0"/>
        <w:spacing w:after="0" w:line="275" w:lineRule="exact"/>
        <w:ind w:left="832"/>
        <w:jc w:val="both"/>
        <w:rPr>
          <w:rFonts w:cstheme="minorHAnsi"/>
        </w:rPr>
      </w:pPr>
      <w:r w:rsidRPr="00C86B11">
        <w:rPr>
          <w:rFonts w:cstheme="minorHAnsi"/>
        </w:rPr>
        <w:t>di non</w:t>
      </w:r>
      <w:r w:rsidRPr="00C86B11">
        <w:rPr>
          <w:rFonts w:cstheme="minorHAnsi"/>
          <w:spacing w:val="-8"/>
        </w:rPr>
        <w:t xml:space="preserve"> </w:t>
      </w:r>
      <w:r w:rsidRPr="00C86B11">
        <w:rPr>
          <w:rFonts w:cstheme="minorHAnsi"/>
        </w:rPr>
        <w:t>essere escluso</w:t>
      </w:r>
      <w:r w:rsidRPr="00C86B11">
        <w:rPr>
          <w:rFonts w:cstheme="minorHAnsi"/>
          <w:spacing w:val="-8"/>
        </w:rPr>
        <w:t xml:space="preserve"> </w:t>
      </w:r>
      <w:r w:rsidRPr="00C86B11">
        <w:rPr>
          <w:rFonts w:cstheme="minorHAnsi"/>
        </w:rPr>
        <w:t>dall’elettorato</w:t>
      </w:r>
      <w:r w:rsidRPr="00C86B11">
        <w:rPr>
          <w:rFonts w:cstheme="minorHAnsi"/>
          <w:spacing w:val="-8"/>
        </w:rPr>
        <w:t xml:space="preserve"> </w:t>
      </w:r>
      <w:r w:rsidRPr="00C86B11">
        <w:rPr>
          <w:rFonts w:cstheme="minorHAnsi"/>
        </w:rPr>
        <w:t>politico</w:t>
      </w:r>
      <w:r w:rsidRPr="00C86B11">
        <w:rPr>
          <w:rFonts w:cstheme="minorHAnsi"/>
          <w:spacing w:val="-8"/>
        </w:rPr>
        <w:t xml:space="preserve"> </w:t>
      </w:r>
      <w:r w:rsidRPr="00C86B11">
        <w:rPr>
          <w:rFonts w:cstheme="minorHAnsi"/>
        </w:rPr>
        <w:t>attivo;</w:t>
      </w:r>
    </w:p>
    <w:p w14:paraId="275CFACA" w14:textId="77777777" w:rsidR="00F40D37" w:rsidRPr="00C86B11" w:rsidRDefault="00F40D37" w:rsidP="00F40D37">
      <w:pPr>
        <w:pStyle w:val="Corpotesto"/>
        <w:widowControl w:val="0"/>
        <w:numPr>
          <w:ilvl w:val="1"/>
          <w:numId w:val="1"/>
        </w:numPr>
        <w:tabs>
          <w:tab w:val="left" w:pos="833"/>
        </w:tabs>
        <w:kinsoku w:val="0"/>
        <w:overflowPunct w:val="0"/>
        <w:autoSpaceDE w:val="0"/>
        <w:autoSpaceDN w:val="0"/>
        <w:adjustRightInd w:val="0"/>
        <w:spacing w:after="0" w:line="275" w:lineRule="exact"/>
        <w:ind w:left="832"/>
        <w:jc w:val="both"/>
        <w:rPr>
          <w:rFonts w:cstheme="minorHAnsi"/>
        </w:rPr>
      </w:pPr>
      <w:r w:rsidRPr="00C86B11">
        <w:rPr>
          <w:rFonts w:cstheme="minorHAnsi"/>
        </w:rPr>
        <w:t>di godere dei diritti civili e politici in Italia e/o negli stati di appartenenza o provenienza;</w:t>
      </w:r>
    </w:p>
    <w:p w14:paraId="350DE65C" w14:textId="77777777" w:rsidR="00F40D37" w:rsidRPr="00C86B11" w:rsidRDefault="00F40D37" w:rsidP="00F40D37">
      <w:pPr>
        <w:pStyle w:val="Corpotesto"/>
        <w:widowControl w:val="0"/>
        <w:numPr>
          <w:ilvl w:val="1"/>
          <w:numId w:val="1"/>
        </w:numPr>
        <w:tabs>
          <w:tab w:val="left" w:pos="833"/>
        </w:tabs>
        <w:kinsoku w:val="0"/>
        <w:overflowPunct w:val="0"/>
        <w:autoSpaceDE w:val="0"/>
        <w:autoSpaceDN w:val="0"/>
        <w:adjustRightInd w:val="0"/>
        <w:spacing w:before="2" w:after="0" w:line="275" w:lineRule="exact"/>
        <w:ind w:left="832"/>
        <w:jc w:val="both"/>
        <w:rPr>
          <w:rFonts w:cstheme="minorHAnsi"/>
        </w:rPr>
      </w:pPr>
      <w:r w:rsidRPr="00C86B11">
        <w:rPr>
          <w:rFonts w:cstheme="minorHAnsi"/>
        </w:rPr>
        <w:t xml:space="preserve">di non aver riportato condanne penali con sentenze di condanna passate in giudicato e non </w:t>
      </w:r>
      <w:r w:rsidRPr="00C86B11">
        <w:rPr>
          <w:rFonts w:cstheme="minorHAnsi"/>
        </w:rPr>
        <w:lastRenderedPageBreak/>
        <w:t>avere procedimenti penali in corso;</w:t>
      </w:r>
    </w:p>
    <w:p w14:paraId="714B1C21" w14:textId="77777777" w:rsidR="00F40D37" w:rsidRPr="00C86B11" w:rsidRDefault="00F40D37" w:rsidP="00F40D37">
      <w:pPr>
        <w:pStyle w:val="Corpotesto"/>
        <w:widowControl w:val="0"/>
        <w:numPr>
          <w:ilvl w:val="1"/>
          <w:numId w:val="1"/>
        </w:numPr>
        <w:tabs>
          <w:tab w:val="left" w:pos="833"/>
        </w:tabs>
        <w:kinsoku w:val="0"/>
        <w:overflowPunct w:val="0"/>
        <w:autoSpaceDE w:val="0"/>
        <w:autoSpaceDN w:val="0"/>
        <w:adjustRightInd w:val="0"/>
        <w:spacing w:after="0" w:line="275" w:lineRule="exact"/>
        <w:ind w:left="832"/>
        <w:jc w:val="both"/>
        <w:rPr>
          <w:rFonts w:cstheme="minorHAnsi"/>
        </w:rPr>
      </w:pPr>
      <w:r w:rsidRPr="00C86B11">
        <w:rPr>
          <w:rFonts w:cstheme="minorHAnsi"/>
        </w:rPr>
        <w:t>di possedere idoneità</w:t>
      </w:r>
      <w:r w:rsidRPr="00C86B11">
        <w:rPr>
          <w:rFonts w:cstheme="minorHAnsi"/>
          <w:spacing w:val="-12"/>
        </w:rPr>
        <w:t xml:space="preserve"> </w:t>
      </w:r>
      <w:r w:rsidRPr="00C86B11">
        <w:rPr>
          <w:rFonts w:cstheme="minorHAnsi"/>
        </w:rPr>
        <w:t>fisica</w:t>
      </w:r>
      <w:r w:rsidRPr="00C86B11">
        <w:rPr>
          <w:rFonts w:cstheme="minorHAnsi"/>
          <w:spacing w:val="-11"/>
        </w:rPr>
        <w:t xml:space="preserve"> </w:t>
      </w:r>
      <w:r w:rsidRPr="00C86B11">
        <w:rPr>
          <w:rFonts w:cstheme="minorHAnsi"/>
        </w:rPr>
        <w:t>all’impiego da ricoprire ed alle mansioni da svolgere;</w:t>
      </w:r>
    </w:p>
    <w:p w14:paraId="69830D7B" w14:textId="77777777" w:rsidR="00F40D37" w:rsidRPr="00C86B11" w:rsidRDefault="00F40D37" w:rsidP="00F40D37">
      <w:pPr>
        <w:pStyle w:val="Corpotesto"/>
        <w:widowControl w:val="0"/>
        <w:numPr>
          <w:ilvl w:val="1"/>
          <w:numId w:val="1"/>
        </w:numPr>
        <w:tabs>
          <w:tab w:val="left" w:pos="833"/>
        </w:tabs>
        <w:kinsoku w:val="0"/>
        <w:overflowPunct w:val="0"/>
        <w:autoSpaceDE w:val="0"/>
        <w:autoSpaceDN w:val="0"/>
        <w:adjustRightInd w:val="0"/>
        <w:spacing w:before="7" w:after="0" w:line="274" w:lineRule="exact"/>
        <w:ind w:right="121" w:hanging="360"/>
        <w:jc w:val="both"/>
        <w:rPr>
          <w:rFonts w:cstheme="minorHAnsi"/>
        </w:rPr>
      </w:pPr>
      <w:r w:rsidRPr="00C86B11">
        <w:rPr>
          <w:rFonts w:cstheme="minorHAnsi"/>
        </w:rPr>
        <w:t>di non essere stato licenziato,</w:t>
      </w:r>
      <w:r w:rsidRPr="00C86B11">
        <w:rPr>
          <w:rFonts w:cstheme="minorHAnsi"/>
          <w:spacing w:val="4"/>
        </w:rPr>
        <w:t xml:space="preserve"> </w:t>
      </w:r>
      <w:r w:rsidRPr="00C86B11">
        <w:rPr>
          <w:rFonts w:cstheme="minorHAnsi"/>
        </w:rPr>
        <w:t>dispensato o destituito dal servizio presso</w:t>
      </w:r>
      <w:r w:rsidRPr="00C86B11">
        <w:rPr>
          <w:rFonts w:cstheme="minorHAnsi"/>
          <w:spacing w:val="4"/>
        </w:rPr>
        <w:t xml:space="preserve"> </w:t>
      </w:r>
      <w:r w:rsidRPr="00C86B11">
        <w:rPr>
          <w:rFonts w:cstheme="minorHAnsi"/>
        </w:rPr>
        <w:t>Pubbliche</w:t>
      </w:r>
      <w:r w:rsidRPr="00C86B11">
        <w:rPr>
          <w:rFonts w:cstheme="minorHAnsi"/>
          <w:w w:val="99"/>
        </w:rPr>
        <w:t xml:space="preserve"> </w:t>
      </w:r>
      <w:r w:rsidRPr="00C86B11">
        <w:rPr>
          <w:rFonts w:cstheme="minorHAnsi"/>
        </w:rPr>
        <w:t>Amministrazioni</w:t>
      </w:r>
      <w:r w:rsidRPr="00C86B11">
        <w:rPr>
          <w:rFonts w:cstheme="minorHAnsi"/>
          <w:spacing w:val="-12"/>
        </w:rPr>
        <w:t xml:space="preserve"> </w:t>
      </w:r>
      <w:r w:rsidRPr="00C86B11">
        <w:rPr>
          <w:rFonts w:cstheme="minorHAnsi"/>
        </w:rPr>
        <w:t>(se</w:t>
      </w:r>
      <w:r w:rsidRPr="00C86B11">
        <w:rPr>
          <w:rFonts w:cstheme="minorHAnsi"/>
          <w:spacing w:val="-12"/>
        </w:rPr>
        <w:t xml:space="preserve"> </w:t>
      </w:r>
      <w:r w:rsidRPr="00C86B11">
        <w:rPr>
          <w:rFonts w:cstheme="minorHAnsi"/>
        </w:rPr>
        <w:t>dipendente</w:t>
      </w:r>
      <w:r w:rsidRPr="00C86B11">
        <w:rPr>
          <w:rFonts w:cstheme="minorHAnsi"/>
          <w:spacing w:val="-12"/>
        </w:rPr>
        <w:t xml:space="preserve"> </w:t>
      </w:r>
      <w:r w:rsidRPr="00C86B11">
        <w:rPr>
          <w:rFonts w:cstheme="minorHAnsi"/>
        </w:rPr>
        <w:t>pubblico);</w:t>
      </w:r>
    </w:p>
    <w:p w14:paraId="63A90C4F" w14:textId="77777777" w:rsidR="00F40D37" w:rsidRPr="00C86B11" w:rsidRDefault="00F40D37" w:rsidP="00F40D37">
      <w:pPr>
        <w:pStyle w:val="Corpotesto"/>
        <w:widowControl w:val="0"/>
        <w:numPr>
          <w:ilvl w:val="1"/>
          <w:numId w:val="1"/>
        </w:numPr>
        <w:tabs>
          <w:tab w:val="left" w:pos="833"/>
        </w:tabs>
        <w:kinsoku w:val="0"/>
        <w:overflowPunct w:val="0"/>
        <w:autoSpaceDE w:val="0"/>
        <w:autoSpaceDN w:val="0"/>
        <w:adjustRightInd w:val="0"/>
        <w:spacing w:before="7" w:after="0" w:line="274" w:lineRule="exact"/>
        <w:ind w:right="121" w:hanging="360"/>
        <w:jc w:val="both"/>
        <w:rPr>
          <w:rFonts w:cstheme="minorHAnsi"/>
        </w:rPr>
      </w:pPr>
      <w:r w:rsidRPr="00C86B11">
        <w:rPr>
          <w:rFonts w:cstheme="minorHAnsi"/>
        </w:rPr>
        <w:t>di non essere stato interdetto dai pubblici uffici in base a sentenza passata in giudicato;</w:t>
      </w:r>
    </w:p>
    <w:p w14:paraId="674A30BA" w14:textId="77777777" w:rsidR="00F40D37" w:rsidRPr="00C86B11" w:rsidRDefault="00F40D37" w:rsidP="00F40D37">
      <w:pPr>
        <w:pStyle w:val="Corpotesto"/>
        <w:widowControl w:val="0"/>
        <w:numPr>
          <w:ilvl w:val="1"/>
          <w:numId w:val="1"/>
        </w:numPr>
        <w:tabs>
          <w:tab w:val="left" w:pos="833"/>
        </w:tabs>
        <w:kinsoku w:val="0"/>
        <w:overflowPunct w:val="0"/>
        <w:autoSpaceDE w:val="0"/>
        <w:autoSpaceDN w:val="0"/>
        <w:adjustRightInd w:val="0"/>
        <w:spacing w:before="7" w:after="0" w:line="274" w:lineRule="exact"/>
        <w:ind w:right="121" w:hanging="360"/>
        <w:jc w:val="both"/>
        <w:rPr>
          <w:rFonts w:cstheme="minorHAnsi"/>
        </w:rPr>
      </w:pPr>
      <w:r w:rsidRPr="00C86B11">
        <w:rPr>
          <w:rFonts w:cstheme="minorHAnsi"/>
        </w:rPr>
        <w:t>di non essere stato dichiarato decaduto da un pubblico impiego ai sensi dell’art. 127, lettera d) del D.P.R.10 Gennaio 1957, n.3 e successive modifiche ed integrazioni;</w:t>
      </w:r>
    </w:p>
    <w:p w14:paraId="243C3D58" w14:textId="77777777" w:rsidR="00F40D37" w:rsidRPr="00C86B11" w:rsidRDefault="00F40D37" w:rsidP="00F40D37">
      <w:pPr>
        <w:pStyle w:val="Corpotesto"/>
        <w:widowControl w:val="0"/>
        <w:numPr>
          <w:ilvl w:val="1"/>
          <w:numId w:val="1"/>
        </w:numPr>
        <w:tabs>
          <w:tab w:val="left" w:pos="833"/>
        </w:tabs>
        <w:kinsoku w:val="0"/>
        <w:overflowPunct w:val="0"/>
        <w:autoSpaceDE w:val="0"/>
        <w:autoSpaceDN w:val="0"/>
        <w:adjustRightInd w:val="0"/>
        <w:spacing w:before="4" w:after="0" w:line="274" w:lineRule="exact"/>
        <w:ind w:right="121" w:hanging="360"/>
        <w:jc w:val="both"/>
        <w:rPr>
          <w:rFonts w:cstheme="minorHAnsi"/>
        </w:rPr>
      </w:pPr>
      <w:r w:rsidRPr="00C86B11">
        <w:rPr>
          <w:rFonts w:cstheme="minorHAnsi"/>
        </w:rPr>
        <w:t>di non</w:t>
      </w:r>
      <w:r w:rsidRPr="00C86B11">
        <w:rPr>
          <w:rFonts w:cstheme="minorHAnsi"/>
          <w:spacing w:val="44"/>
        </w:rPr>
        <w:t xml:space="preserve"> </w:t>
      </w:r>
      <w:r w:rsidRPr="00C86B11">
        <w:rPr>
          <w:rFonts w:cstheme="minorHAnsi"/>
        </w:rPr>
        <w:t>avere</w:t>
      </w:r>
      <w:r w:rsidRPr="00C86B11">
        <w:rPr>
          <w:rFonts w:cstheme="minorHAnsi"/>
          <w:spacing w:val="44"/>
        </w:rPr>
        <w:t xml:space="preserve"> </w:t>
      </w:r>
      <w:r w:rsidRPr="00C86B11">
        <w:rPr>
          <w:rFonts w:cstheme="minorHAnsi"/>
        </w:rPr>
        <w:t>a</w:t>
      </w:r>
      <w:r w:rsidRPr="00C86B11">
        <w:rPr>
          <w:rFonts w:cstheme="minorHAnsi"/>
          <w:spacing w:val="44"/>
        </w:rPr>
        <w:t xml:space="preserve"> </w:t>
      </w:r>
      <w:r w:rsidRPr="00C86B11">
        <w:rPr>
          <w:rFonts w:cstheme="minorHAnsi"/>
        </w:rPr>
        <w:t>proprio</w:t>
      </w:r>
      <w:r w:rsidRPr="00C86B11">
        <w:rPr>
          <w:rFonts w:cstheme="minorHAnsi"/>
          <w:spacing w:val="44"/>
        </w:rPr>
        <w:t xml:space="preserve"> </w:t>
      </w:r>
      <w:r w:rsidRPr="00C86B11">
        <w:rPr>
          <w:rFonts w:cstheme="minorHAnsi"/>
        </w:rPr>
        <w:t>carico</w:t>
      </w:r>
      <w:r w:rsidRPr="00C86B11">
        <w:rPr>
          <w:rFonts w:cstheme="minorHAnsi"/>
          <w:spacing w:val="45"/>
        </w:rPr>
        <w:t xml:space="preserve"> </w:t>
      </w:r>
      <w:r w:rsidRPr="00C86B11">
        <w:rPr>
          <w:rFonts w:cstheme="minorHAnsi"/>
        </w:rPr>
        <w:t>cause</w:t>
      </w:r>
      <w:r w:rsidRPr="00C86B11">
        <w:rPr>
          <w:rFonts w:cstheme="minorHAnsi"/>
          <w:spacing w:val="44"/>
        </w:rPr>
        <w:t xml:space="preserve"> </w:t>
      </w:r>
      <w:r w:rsidRPr="00C86B11">
        <w:rPr>
          <w:rFonts w:cstheme="minorHAnsi"/>
        </w:rPr>
        <w:t>di</w:t>
      </w:r>
      <w:r w:rsidRPr="00C86B11">
        <w:rPr>
          <w:rFonts w:cstheme="minorHAnsi"/>
          <w:spacing w:val="44"/>
        </w:rPr>
        <w:t xml:space="preserve"> </w:t>
      </w:r>
      <w:r w:rsidRPr="00C86B11">
        <w:rPr>
          <w:rFonts w:cstheme="minorHAnsi"/>
        </w:rPr>
        <w:t>incompatibilità,</w:t>
      </w:r>
      <w:r w:rsidRPr="00C86B11">
        <w:rPr>
          <w:rFonts w:cstheme="minorHAnsi"/>
          <w:spacing w:val="44"/>
        </w:rPr>
        <w:t xml:space="preserve"> </w:t>
      </w:r>
      <w:r w:rsidRPr="00C86B11">
        <w:rPr>
          <w:rFonts w:cstheme="minorHAnsi"/>
        </w:rPr>
        <w:t>ostative</w:t>
      </w:r>
      <w:r w:rsidRPr="00C86B11">
        <w:rPr>
          <w:rFonts w:cstheme="minorHAnsi"/>
          <w:spacing w:val="45"/>
        </w:rPr>
        <w:t xml:space="preserve"> </w:t>
      </w:r>
      <w:r w:rsidRPr="00C86B11">
        <w:rPr>
          <w:rFonts w:cstheme="minorHAnsi"/>
        </w:rPr>
        <w:t>all’incarico</w:t>
      </w:r>
      <w:r w:rsidRPr="00C86B11">
        <w:rPr>
          <w:rFonts w:cstheme="minorHAnsi"/>
          <w:spacing w:val="44"/>
        </w:rPr>
        <w:t xml:space="preserve"> </w:t>
      </w:r>
      <w:r w:rsidRPr="00C86B11">
        <w:rPr>
          <w:rFonts w:cstheme="minorHAnsi"/>
        </w:rPr>
        <w:t>secondo</w:t>
      </w:r>
      <w:r w:rsidRPr="00C86B11">
        <w:rPr>
          <w:rFonts w:cstheme="minorHAnsi"/>
          <w:spacing w:val="44"/>
        </w:rPr>
        <w:t xml:space="preserve"> </w:t>
      </w:r>
      <w:r w:rsidRPr="00C86B11">
        <w:rPr>
          <w:rFonts w:cstheme="minorHAnsi"/>
        </w:rPr>
        <w:t>la</w:t>
      </w:r>
      <w:r w:rsidRPr="00C86B11">
        <w:rPr>
          <w:rFonts w:cstheme="minorHAnsi"/>
          <w:spacing w:val="44"/>
        </w:rPr>
        <w:t xml:space="preserve"> </w:t>
      </w:r>
      <w:r w:rsidRPr="00C86B11">
        <w:rPr>
          <w:rFonts w:cstheme="minorHAnsi"/>
        </w:rPr>
        <w:t>più recente</w:t>
      </w:r>
      <w:r w:rsidRPr="00C86B11">
        <w:rPr>
          <w:rFonts w:cstheme="minorHAnsi"/>
          <w:spacing w:val="-18"/>
        </w:rPr>
        <w:t xml:space="preserve"> </w:t>
      </w:r>
      <w:r w:rsidRPr="00C86B11">
        <w:rPr>
          <w:rFonts w:cstheme="minorHAnsi"/>
        </w:rPr>
        <w:t>normativa;</w:t>
      </w:r>
    </w:p>
    <w:p w14:paraId="360A106B" w14:textId="610D13F8" w:rsidR="00F40D37" w:rsidRDefault="00F40D37" w:rsidP="00F40D37">
      <w:pPr>
        <w:pStyle w:val="Corpotesto"/>
        <w:widowControl w:val="0"/>
        <w:numPr>
          <w:ilvl w:val="1"/>
          <w:numId w:val="1"/>
        </w:numPr>
        <w:tabs>
          <w:tab w:val="left" w:pos="833"/>
        </w:tabs>
        <w:kinsoku w:val="0"/>
        <w:overflowPunct w:val="0"/>
        <w:autoSpaceDE w:val="0"/>
        <w:autoSpaceDN w:val="0"/>
        <w:adjustRightInd w:val="0"/>
        <w:spacing w:before="4" w:after="0" w:line="274" w:lineRule="exact"/>
        <w:ind w:right="121" w:hanging="360"/>
        <w:jc w:val="both"/>
        <w:rPr>
          <w:rFonts w:cstheme="minorHAnsi"/>
        </w:rPr>
      </w:pPr>
      <w:r w:rsidRPr="00C86B11">
        <w:rPr>
          <w:rFonts w:cstheme="minorHAnsi"/>
        </w:rPr>
        <w:t xml:space="preserve">di non avere contenziosi in essere con i Comuni </w:t>
      </w:r>
      <w:r w:rsidR="008776D4" w:rsidRPr="00C86B11">
        <w:rPr>
          <w:rFonts w:cstheme="minorHAnsi"/>
        </w:rPr>
        <w:t>del Distretto Socio sanitario 13</w:t>
      </w:r>
      <w:r w:rsidRPr="00C86B11">
        <w:rPr>
          <w:rFonts w:cstheme="minorHAnsi"/>
        </w:rPr>
        <w:t>;</w:t>
      </w:r>
    </w:p>
    <w:p w14:paraId="4DC3F4E6" w14:textId="085E9C7D" w:rsidR="00FA1E7F" w:rsidRPr="000B2857" w:rsidRDefault="00FA1E7F" w:rsidP="00F40D37">
      <w:pPr>
        <w:pStyle w:val="Corpotesto"/>
        <w:widowControl w:val="0"/>
        <w:numPr>
          <w:ilvl w:val="1"/>
          <w:numId w:val="1"/>
        </w:numPr>
        <w:tabs>
          <w:tab w:val="left" w:pos="833"/>
        </w:tabs>
        <w:kinsoku w:val="0"/>
        <w:overflowPunct w:val="0"/>
        <w:autoSpaceDE w:val="0"/>
        <w:autoSpaceDN w:val="0"/>
        <w:adjustRightInd w:val="0"/>
        <w:spacing w:before="4" w:after="0" w:line="274" w:lineRule="exact"/>
        <w:ind w:right="121" w:hanging="360"/>
        <w:jc w:val="both"/>
        <w:rPr>
          <w:rFonts w:cstheme="minorHAnsi"/>
        </w:rPr>
      </w:pPr>
      <w:r>
        <w:rPr>
          <w:rFonts w:cstheme="minorHAnsi"/>
        </w:rPr>
        <w:t xml:space="preserve">di essere in possesso del </w:t>
      </w:r>
      <w:r w:rsidRPr="00FA1E7F">
        <w:rPr>
          <w:rFonts w:cstheme="minorHAnsi"/>
        </w:rPr>
        <w:t>Diploma di laurea magistrale o laurea a ciclo unico conseguita secondo il vecchio ordinamento (sono escluse le lauree triennali</w:t>
      </w:r>
      <w:r w:rsidRPr="000B2857">
        <w:rPr>
          <w:rFonts w:cstheme="minorHAnsi"/>
        </w:rPr>
        <w:t>), in Scienze Politiche con abilitazione all'esercizio della professione ed iscrizione al relativo Albo o in Psicologia con abilitazione e iscrizione al relativo Albo professionale</w:t>
      </w:r>
      <w:r w:rsidR="00C47BD6" w:rsidRPr="000B2857">
        <w:rPr>
          <w:rFonts w:cstheme="minorHAnsi"/>
        </w:rPr>
        <w:t xml:space="preserve"> o in Giurisprudenza  con abilitazione e iscrizione al relativo Albo professionale</w:t>
      </w:r>
      <w:r w:rsidR="008048D2">
        <w:rPr>
          <w:rFonts w:cstheme="minorHAnsi"/>
        </w:rPr>
        <w:t xml:space="preserve"> o in Programmazione e gestione delle politiche e dei servizi sociali</w:t>
      </w:r>
      <w:r w:rsidR="006B1B4F">
        <w:rPr>
          <w:rFonts w:cstheme="minorHAnsi"/>
        </w:rPr>
        <w:t xml:space="preserve"> con abilitazione e iscrizione al relativo Albo professionale</w:t>
      </w:r>
      <w:r w:rsidRPr="000B2857">
        <w:rPr>
          <w:rFonts w:cstheme="minorHAnsi"/>
        </w:rPr>
        <w:t>;</w:t>
      </w:r>
    </w:p>
    <w:p w14:paraId="7C7C75A7" w14:textId="1CF44739" w:rsidR="00FA1E7F" w:rsidRDefault="00FA1E7F" w:rsidP="00F40D37">
      <w:pPr>
        <w:pStyle w:val="Corpotesto"/>
        <w:widowControl w:val="0"/>
        <w:numPr>
          <w:ilvl w:val="1"/>
          <w:numId w:val="1"/>
        </w:numPr>
        <w:tabs>
          <w:tab w:val="left" w:pos="833"/>
        </w:tabs>
        <w:kinsoku w:val="0"/>
        <w:overflowPunct w:val="0"/>
        <w:autoSpaceDE w:val="0"/>
        <w:autoSpaceDN w:val="0"/>
        <w:adjustRightInd w:val="0"/>
        <w:spacing w:after="0" w:line="276" w:lineRule="exact"/>
        <w:ind w:left="832"/>
        <w:jc w:val="both"/>
        <w:rPr>
          <w:rFonts w:cstheme="minorHAnsi"/>
        </w:rPr>
      </w:pPr>
      <w:r>
        <w:rPr>
          <w:rFonts w:cstheme="minorHAnsi"/>
        </w:rPr>
        <w:t>di possedere una buona c</w:t>
      </w:r>
      <w:r w:rsidRPr="00FA1E7F">
        <w:rPr>
          <w:rFonts w:cstheme="minorHAnsi"/>
        </w:rPr>
        <w:t>onoscenza dei più diffusi programmi e strumenti informatici</w:t>
      </w:r>
    </w:p>
    <w:p w14:paraId="3B249C3B" w14:textId="205F20DD" w:rsidR="00F40D37" w:rsidRPr="00C86B11" w:rsidRDefault="00FA1E7F" w:rsidP="00F40D37">
      <w:pPr>
        <w:pStyle w:val="Corpotesto"/>
        <w:widowControl w:val="0"/>
        <w:numPr>
          <w:ilvl w:val="1"/>
          <w:numId w:val="1"/>
        </w:numPr>
        <w:tabs>
          <w:tab w:val="left" w:pos="833"/>
        </w:tabs>
        <w:kinsoku w:val="0"/>
        <w:overflowPunct w:val="0"/>
        <w:autoSpaceDE w:val="0"/>
        <w:autoSpaceDN w:val="0"/>
        <w:adjustRightInd w:val="0"/>
        <w:spacing w:after="0" w:line="276" w:lineRule="exact"/>
        <w:ind w:left="832"/>
        <w:jc w:val="both"/>
        <w:rPr>
          <w:rFonts w:cstheme="minorHAnsi"/>
        </w:rPr>
      </w:pPr>
      <w:r>
        <w:rPr>
          <w:rFonts w:cstheme="minorHAnsi"/>
        </w:rPr>
        <w:t xml:space="preserve">di possedere </w:t>
      </w:r>
      <w:r w:rsidR="00F40D37" w:rsidRPr="00C86B11">
        <w:rPr>
          <w:rFonts w:cstheme="minorHAnsi"/>
        </w:rPr>
        <w:t>adeguata</w:t>
      </w:r>
      <w:r w:rsidR="00F40D37" w:rsidRPr="00C86B11">
        <w:rPr>
          <w:rFonts w:cstheme="minorHAnsi"/>
          <w:spacing w:val="-8"/>
        </w:rPr>
        <w:t xml:space="preserve"> </w:t>
      </w:r>
      <w:r w:rsidR="00F40D37" w:rsidRPr="00C86B11">
        <w:rPr>
          <w:rFonts w:cstheme="minorHAnsi"/>
        </w:rPr>
        <w:t>conoscenza</w:t>
      </w:r>
      <w:r w:rsidR="00F40D37" w:rsidRPr="00C86B11">
        <w:rPr>
          <w:rFonts w:cstheme="minorHAnsi"/>
          <w:spacing w:val="-7"/>
        </w:rPr>
        <w:t xml:space="preserve"> </w:t>
      </w:r>
      <w:r w:rsidR="00F40D37" w:rsidRPr="00C86B11">
        <w:rPr>
          <w:rFonts w:cstheme="minorHAnsi"/>
        </w:rPr>
        <w:t>della</w:t>
      </w:r>
      <w:r w:rsidR="00F40D37" w:rsidRPr="00C86B11">
        <w:rPr>
          <w:rFonts w:cstheme="minorHAnsi"/>
          <w:spacing w:val="-8"/>
        </w:rPr>
        <w:t xml:space="preserve"> </w:t>
      </w:r>
      <w:r w:rsidR="00F40D37" w:rsidRPr="00C86B11">
        <w:rPr>
          <w:rFonts w:cstheme="minorHAnsi"/>
        </w:rPr>
        <w:t>lingua</w:t>
      </w:r>
      <w:r w:rsidR="00F40D37" w:rsidRPr="00C86B11">
        <w:rPr>
          <w:rFonts w:cstheme="minorHAnsi"/>
          <w:spacing w:val="-7"/>
        </w:rPr>
        <w:t xml:space="preserve"> </w:t>
      </w:r>
      <w:r w:rsidR="00F40D37" w:rsidRPr="00C86B11">
        <w:rPr>
          <w:rFonts w:cstheme="minorHAnsi"/>
        </w:rPr>
        <w:t>italiana</w:t>
      </w:r>
      <w:r w:rsidR="00F40D37" w:rsidRPr="00C86B11">
        <w:rPr>
          <w:rFonts w:cstheme="minorHAnsi"/>
          <w:spacing w:val="-8"/>
        </w:rPr>
        <w:t xml:space="preserve"> </w:t>
      </w:r>
      <w:r w:rsidR="00F40D37" w:rsidRPr="00C86B11">
        <w:rPr>
          <w:rFonts w:cstheme="minorHAnsi"/>
        </w:rPr>
        <w:t>parlata</w:t>
      </w:r>
      <w:r w:rsidR="00F40D37" w:rsidRPr="00C86B11">
        <w:rPr>
          <w:rFonts w:cstheme="minorHAnsi"/>
          <w:spacing w:val="-7"/>
        </w:rPr>
        <w:t xml:space="preserve"> </w:t>
      </w:r>
      <w:r w:rsidR="00F40D37" w:rsidRPr="00C86B11">
        <w:rPr>
          <w:rFonts w:cstheme="minorHAnsi"/>
        </w:rPr>
        <w:t>scritta;</w:t>
      </w:r>
    </w:p>
    <w:p w14:paraId="1A7E6602" w14:textId="678186A6" w:rsidR="00523E91" w:rsidRPr="00C86B11" w:rsidRDefault="00523E91" w:rsidP="00F40D37">
      <w:pPr>
        <w:pStyle w:val="Corpotesto"/>
        <w:widowControl w:val="0"/>
        <w:numPr>
          <w:ilvl w:val="1"/>
          <w:numId w:val="1"/>
        </w:numPr>
        <w:tabs>
          <w:tab w:val="left" w:pos="833"/>
        </w:tabs>
        <w:kinsoku w:val="0"/>
        <w:overflowPunct w:val="0"/>
        <w:autoSpaceDE w:val="0"/>
        <w:autoSpaceDN w:val="0"/>
        <w:adjustRightInd w:val="0"/>
        <w:spacing w:after="0" w:line="276" w:lineRule="exact"/>
        <w:ind w:left="832"/>
        <w:jc w:val="both"/>
        <w:rPr>
          <w:rFonts w:cstheme="minorHAnsi"/>
        </w:rPr>
      </w:pPr>
      <w:bookmarkStart w:id="6" w:name="_Hlk40280559"/>
      <w:r w:rsidRPr="00C86B11">
        <w:rPr>
          <w:rFonts w:cstheme="minorHAnsi"/>
        </w:rPr>
        <w:t>di</w:t>
      </w:r>
      <w:r w:rsidRPr="00C86B11">
        <w:rPr>
          <w:rFonts w:cstheme="minorHAnsi"/>
          <w:spacing w:val="-4"/>
        </w:rPr>
        <w:t xml:space="preserve"> </w:t>
      </w:r>
      <w:r w:rsidRPr="00C86B11">
        <w:rPr>
          <w:rFonts w:cstheme="minorHAnsi"/>
        </w:rPr>
        <w:t>essere</w:t>
      </w:r>
      <w:r w:rsidRPr="00C86B11">
        <w:rPr>
          <w:rFonts w:cstheme="minorHAnsi"/>
          <w:spacing w:val="-4"/>
        </w:rPr>
        <w:t xml:space="preserve"> </w:t>
      </w:r>
      <w:r w:rsidRPr="00C86B11">
        <w:rPr>
          <w:rFonts w:cstheme="minorHAnsi"/>
        </w:rPr>
        <w:t>in</w:t>
      </w:r>
      <w:r w:rsidRPr="00C86B11">
        <w:rPr>
          <w:rFonts w:cstheme="minorHAnsi"/>
          <w:spacing w:val="-4"/>
        </w:rPr>
        <w:t xml:space="preserve"> </w:t>
      </w:r>
      <w:r w:rsidRPr="00C86B11">
        <w:rPr>
          <w:rFonts w:cstheme="minorHAnsi"/>
        </w:rPr>
        <w:t>possesso</w:t>
      </w:r>
      <w:r w:rsidRPr="00C86B11">
        <w:rPr>
          <w:rFonts w:cstheme="minorHAnsi"/>
          <w:spacing w:val="-4"/>
        </w:rPr>
        <w:t xml:space="preserve"> </w:t>
      </w:r>
      <w:r w:rsidRPr="00C86B11">
        <w:rPr>
          <w:rFonts w:cstheme="minorHAnsi"/>
        </w:rPr>
        <w:t>di partita IVA;</w:t>
      </w:r>
    </w:p>
    <w:bookmarkEnd w:id="6"/>
    <w:p w14:paraId="068A6897" w14:textId="3AB11F5C" w:rsidR="00F40D37" w:rsidRPr="00C86B11" w:rsidRDefault="00F40D37" w:rsidP="00F40D37">
      <w:pPr>
        <w:pStyle w:val="Corpotesto"/>
        <w:widowControl w:val="0"/>
        <w:numPr>
          <w:ilvl w:val="1"/>
          <w:numId w:val="1"/>
        </w:numPr>
        <w:tabs>
          <w:tab w:val="left" w:pos="833"/>
        </w:tabs>
        <w:kinsoku w:val="0"/>
        <w:overflowPunct w:val="0"/>
        <w:autoSpaceDE w:val="0"/>
        <w:autoSpaceDN w:val="0"/>
        <w:adjustRightInd w:val="0"/>
        <w:spacing w:before="4" w:after="0" w:line="274" w:lineRule="exact"/>
        <w:ind w:right="121" w:hanging="360"/>
        <w:jc w:val="both"/>
        <w:rPr>
          <w:rFonts w:cstheme="minorHAnsi"/>
        </w:rPr>
      </w:pPr>
      <w:r w:rsidRPr="00C86B11">
        <w:rPr>
          <w:rFonts w:cstheme="minorHAnsi"/>
        </w:rPr>
        <w:t>di</w:t>
      </w:r>
      <w:r w:rsidRPr="00C86B11">
        <w:rPr>
          <w:rFonts w:cstheme="minorHAnsi"/>
          <w:spacing w:val="-4"/>
        </w:rPr>
        <w:t xml:space="preserve"> </w:t>
      </w:r>
      <w:r w:rsidRPr="00C86B11">
        <w:rPr>
          <w:rFonts w:cstheme="minorHAnsi"/>
        </w:rPr>
        <w:t>essere</w:t>
      </w:r>
      <w:r w:rsidRPr="00C86B11">
        <w:rPr>
          <w:rFonts w:cstheme="minorHAnsi"/>
          <w:spacing w:val="-4"/>
        </w:rPr>
        <w:t xml:space="preserve"> </w:t>
      </w:r>
      <w:r w:rsidRPr="00C86B11">
        <w:rPr>
          <w:rFonts w:cstheme="minorHAnsi"/>
        </w:rPr>
        <w:t>in</w:t>
      </w:r>
      <w:r w:rsidRPr="00C86B11">
        <w:rPr>
          <w:rFonts w:cstheme="minorHAnsi"/>
          <w:spacing w:val="-4"/>
        </w:rPr>
        <w:t xml:space="preserve"> </w:t>
      </w:r>
      <w:r w:rsidRPr="00C86B11">
        <w:rPr>
          <w:rFonts w:cstheme="minorHAnsi"/>
        </w:rPr>
        <w:t>possesso</w:t>
      </w:r>
      <w:r w:rsidRPr="00C86B11">
        <w:rPr>
          <w:rFonts w:cstheme="minorHAnsi"/>
          <w:spacing w:val="-4"/>
        </w:rPr>
        <w:t xml:space="preserve"> </w:t>
      </w:r>
      <w:r w:rsidRPr="00C86B11">
        <w:rPr>
          <w:rFonts w:cstheme="minorHAnsi"/>
        </w:rPr>
        <w:t>di</w:t>
      </w:r>
      <w:r w:rsidRPr="00C86B11">
        <w:rPr>
          <w:rFonts w:cstheme="minorHAnsi"/>
          <w:spacing w:val="-4"/>
        </w:rPr>
        <w:t xml:space="preserve"> </w:t>
      </w:r>
      <w:r w:rsidRPr="00C86B11">
        <w:rPr>
          <w:rFonts w:cstheme="minorHAnsi"/>
        </w:rPr>
        <w:t>patente</w:t>
      </w:r>
      <w:r w:rsidRPr="00C86B11">
        <w:rPr>
          <w:rFonts w:cstheme="minorHAnsi"/>
          <w:spacing w:val="-3"/>
        </w:rPr>
        <w:t xml:space="preserve"> </w:t>
      </w:r>
      <w:r w:rsidRPr="00C86B11">
        <w:rPr>
          <w:rFonts w:cstheme="minorHAnsi"/>
        </w:rPr>
        <w:t>B</w:t>
      </w:r>
      <w:r w:rsidRPr="00C86B11">
        <w:rPr>
          <w:rFonts w:cstheme="minorHAnsi"/>
          <w:spacing w:val="-4"/>
        </w:rPr>
        <w:t xml:space="preserve"> </w:t>
      </w:r>
      <w:r w:rsidRPr="00C86B11">
        <w:rPr>
          <w:rFonts w:cstheme="minorHAnsi"/>
        </w:rPr>
        <w:t>e</w:t>
      </w:r>
      <w:r w:rsidRPr="00C86B11">
        <w:rPr>
          <w:rFonts w:cstheme="minorHAnsi"/>
          <w:spacing w:val="-4"/>
        </w:rPr>
        <w:t xml:space="preserve"> </w:t>
      </w:r>
      <w:r w:rsidRPr="00C86B11">
        <w:rPr>
          <w:rFonts w:cstheme="minorHAnsi"/>
        </w:rPr>
        <w:t>di</w:t>
      </w:r>
      <w:r w:rsidRPr="00C86B11">
        <w:rPr>
          <w:rFonts w:cstheme="minorHAnsi"/>
          <w:spacing w:val="-4"/>
        </w:rPr>
        <w:t xml:space="preserve"> </w:t>
      </w:r>
      <w:r w:rsidRPr="00C86B11">
        <w:rPr>
          <w:rFonts w:cstheme="minorHAnsi"/>
        </w:rPr>
        <w:t>essere</w:t>
      </w:r>
      <w:r w:rsidRPr="00C86B11">
        <w:rPr>
          <w:rFonts w:cstheme="minorHAnsi"/>
          <w:spacing w:val="-4"/>
        </w:rPr>
        <w:t xml:space="preserve"> </w:t>
      </w:r>
      <w:r w:rsidRPr="00C86B11">
        <w:rPr>
          <w:rFonts w:cstheme="minorHAnsi"/>
        </w:rPr>
        <w:t>automunito/a.</w:t>
      </w:r>
      <w:r w:rsidR="00FA1E7F">
        <w:rPr>
          <w:rFonts w:cstheme="minorHAnsi"/>
        </w:rPr>
        <w:t xml:space="preserve"> </w:t>
      </w:r>
    </w:p>
    <w:p w14:paraId="06DB2494" w14:textId="77777777" w:rsidR="00F40D37" w:rsidRPr="00C86B11" w:rsidRDefault="00F40D37" w:rsidP="00F40D37">
      <w:pPr>
        <w:autoSpaceDE w:val="0"/>
        <w:autoSpaceDN w:val="0"/>
        <w:adjustRightInd w:val="0"/>
        <w:jc w:val="both"/>
        <w:rPr>
          <w:rFonts w:cstheme="minorHAnsi"/>
        </w:rPr>
      </w:pPr>
    </w:p>
    <w:p w14:paraId="6336B83D" w14:textId="77777777" w:rsidR="005E393E" w:rsidRDefault="005E393E" w:rsidP="00F40D37">
      <w:pPr>
        <w:autoSpaceDE w:val="0"/>
        <w:autoSpaceDN w:val="0"/>
        <w:adjustRightInd w:val="0"/>
        <w:jc w:val="both"/>
        <w:rPr>
          <w:rFonts w:cstheme="minorHAnsi"/>
          <w:b/>
        </w:rPr>
      </w:pPr>
    </w:p>
    <w:p w14:paraId="2016EC54" w14:textId="481B87D4" w:rsidR="00F40D37" w:rsidRPr="00C86B11" w:rsidRDefault="00F40D37" w:rsidP="00F40D37">
      <w:pPr>
        <w:autoSpaceDE w:val="0"/>
        <w:autoSpaceDN w:val="0"/>
        <w:adjustRightInd w:val="0"/>
        <w:jc w:val="both"/>
        <w:rPr>
          <w:rFonts w:cstheme="minorHAnsi"/>
          <w:b/>
        </w:rPr>
      </w:pPr>
      <w:r w:rsidRPr="00C86B11">
        <w:rPr>
          <w:rFonts w:cstheme="minorHAnsi"/>
          <w:b/>
        </w:rPr>
        <w:t>8. ULTERIORI REQUISITI DI PARTECIPAZIONE</w:t>
      </w:r>
    </w:p>
    <w:p w14:paraId="2A750C96" w14:textId="4E0C46B6" w:rsidR="00F40D37" w:rsidRPr="00C86B11" w:rsidRDefault="00F40D37" w:rsidP="00F40D37">
      <w:pPr>
        <w:autoSpaceDE w:val="0"/>
        <w:autoSpaceDN w:val="0"/>
        <w:adjustRightInd w:val="0"/>
        <w:jc w:val="both"/>
        <w:rPr>
          <w:rFonts w:cstheme="minorHAnsi"/>
          <w:u w:val="single"/>
        </w:rPr>
      </w:pPr>
      <w:r w:rsidRPr="00C86B11">
        <w:rPr>
          <w:rFonts w:cstheme="minorHAnsi"/>
          <w:u w:val="single"/>
        </w:rPr>
        <w:t xml:space="preserve">Oltre ai requisiti minimi di carattere generale, </w:t>
      </w:r>
      <w:r w:rsidRPr="00C86B11">
        <w:rPr>
          <w:rFonts w:cstheme="minorHAnsi"/>
          <w:b/>
          <w:bCs/>
          <w:u w:val="single"/>
        </w:rPr>
        <w:t>ai concorrenti è richiesto</w:t>
      </w:r>
      <w:r w:rsidR="008776D4" w:rsidRPr="00C86B11">
        <w:rPr>
          <w:rFonts w:cstheme="minorHAnsi"/>
          <w:b/>
          <w:bCs/>
          <w:u w:val="single"/>
        </w:rPr>
        <w:t xml:space="preserve"> a pena di esclusione</w:t>
      </w:r>
      <w:r w:rsidRPr="00C86B11">
        <w:rPr>
          <w:rFonts w:cstheme="minorHAnsi"/>
          <w:b/>
          <w:bCs/>
          <w:u w:val="single"/>
        </w:rPr>
        <w:t>:</w:t>
      </w:r>
    </w:p>
    <w:p w14:paraId="13F7DD7A" w14:textId="3D20BC62" w:rsidR="00EE0706" w:rsidRPr="005139D1" w:rsidRDefault="00F40D37" w:rsidP="00EE0706">
      <w:pPr>
        <w:pStyle w:val="Corpotesto"/>
        <w:widowControl w:val="0"/>
        <w:tabs>
          <w:tab w:val="left" w:pos="833"/>
        </w:tabs>
        <w:kinsoku w:val="0"/>
        <w:overflowPunct w:val="0"/>
        <w:autoSpaceDE w:val="0"/>
        <w:autoSpaceDN w:val="0"/>
        <w:adjustRightInd w:val="0"/>
        <w:spacing w:before="4" w:after="0" w:line="274" w:lineRule="exact"/>
        <w:ind w:right="121"/>
        <w:jc w:val="both"/>
        <w:rPr>
          <w:rFonts w:cstheme="minorHAnsi"/>
        </w:rPr>
      </w:pPr>
      <w:r w:rsidRPr="00C86B11">
        <w:rPr>
          <w:rFonts w:cstheme="minorHAnsi"/>
        </w:rPr>
        <w:t>a</w:t>
      </w:r>
      <w:r w:rsidRPr="005139D1">
        <w:rPr>
          <w:rFonts w:cstheme="minorHAnsi"/>
        </w:rPr>
        <w:t xml:space="preserve">) il possesso di Diploma di laurea magistrale o </w:t>
      </w:r>
      <w:r w:rsidR="00C86B11" w:rsidRPr="005139D1">
        <w:rPr>
          <w:rFonts w:cstheme="minorHAnsi"/>
        </w:rPr>
        <w:t xml:space="preserve">laurea a ciclo unico </w:t>
      </w:r>
      <w:r w:rsidRPr="005139D1">
        <w:rPr>
          <w:rFonts w:cstheme="minorHAnsi"/>
        </w:rPr>
        <w:t xml:space="preserve">conseguita secondo il vecchio ordinamento (sono escluse le lauree triennali), </w:t>
      </w:r>
      <w:r w:rsidR="00C86B11" w:rsidRPr="005139D1">
        <w:rPr>
          <w:rFonts w:cstheme="minorHAnsi"/>
        </w:rPr>
        <w:t xml:space="preserve">in Scienze Politiche </w:t>
      </w:r>
      <w:r w:rsidRPr="005139D1">
        <w:rPr>
          <w:rFonts w:cstheme="minorHAnsi"/>
        </w:rPr>
        <w:t>con abilitazione all'esercizio della professione ed iscrizione al relativo Albo</w:t>
      </w:r>
      <w:r w:rsidR="00C86B11" w:rsidRPr="005139D1">
        <w:rPr>
          <w:rFonts w:cstheme="minorHAnsi"/>
        </w:rPr>
        <w:t xml:space="preserve"> o in Psicologia con abilitazione e iscrizione al relativo Albo professionale</w:t>
      </w:r>
      <w:r w:rsidR="00EE0706" w:rsidRPr="005139D1">
        <w:rPr>
          <w:rFonts w:cstheme="minorHAnsi"/>
        </w:rPr>
        <w:t xml:space="preserve"> o in Giurisprudenza  con abilitazione e iscrizione al relativo Albo professionale</w:t>
      </w:r>
      <w:r w:rsidR="00CC0831">
        <w:rPr>
          <w:rFonts w:cstheme="minorHAnsi"/>
        </w:rPr>
        <w:t xml:space="preserve"> o in Programmazione e gestione delle politiche e dei servizi sociali con abilitazione e iscrizione al relativo Albo professionale</w:t>
      </w:r>
      <w:r w:rsidR="00CC0831" w:rsidRPr="000B2857">
        <w:rPr>
          <w:rFonts w:cstheme="minorHAnsi"/>
        </w:rPr>
        <w:t>;</w:t>
      </w:r>
    </w:p>
    <w:p w14:paraId="7F0E84F4" w14:textId="0B740C95" w:rsidR="007D000F" w:rsidRPr="00D9735D" w:rsidRDefault="00F40D37" w:rsidP="007D000F">
      <w:pPr>
        <w:autoSpaceDE w:val="0"/>
        <w:autoSpaceDN w:val="0"/>
        <w:adjustRightInd w:val="0"/>
        <w:jc w:val="both"/>
      </w:pPr>
      <w:r w:rsidRPr="00C86B11">
        <w:rPr>
          <w:rFonts w:cstheme="minorHAnsi"/>
        </w:rPr>
        <w:t xml:space="preserve">b) documentata esperienza di lavoro </w:t>
      </w:r>
      <w:r w:rsidR="00CD7DB6" w:rsidRPr="00C86B11">
        <w:rPr>
          <w:rFonts w:cstheme="minorHAnsi"/>
        </w:rPr>
        <w:t xml:space="preserve">decennale </w:t>
      </w:r>
      <w:r w:rsidR="00FA1E7F">
        <w:rPr>
          <w:rFonts w:cstheme="minorHAnsi"/>
        </w:rPr>
        <w:t xml:space="preserve">maturata </w:t>
      </w:r>
      <w:r w:rsidR="007D000F">
        <w:rPr>
          <w:rFonts w:cstheme="minorHAnsi"/>
        </w:rPr>
        <w:t>attraverso</w:t>
      </w:r>
      <w:r w:rsidR="007D000F" w:rsidRPr="007D000F">
        <w:rPr>
          <w:rFonts w:cstheme="minorHAnsi"/>
        </w:rPr>
        <w:t xml:space="preserve"> </w:t>
      </w:r>
      <w:r w:rsidR="007D000F">
        <w:rPr>
          <w:rFonts w:cstheme="minorHAnsi"/>
        </w:rPr>
        <w:t>attività</w:t>
      </w:r>
      <w:r w:rsidR="007D000F" w:rsidRPr="007D000F">
        <w:rPr>
          <w:rFonts w:cstheme="minorHAnsi"/>
        </w:rPr>
        <w:t xml:space="preserve"> professionale specialistica in progetti integrati di sviluppo del welfare e di sviluppo territoriale, in pianificazione, programmazione e organizzazione di servizi per la P.A.</w:t>
      </w:r>
      <w:r w:rsidR="007D000F">
        <w:rPr>
          <w:rFonts w:cstheme="minorHAnsi"/>
        </w:rPr>
        <w:t xml:space="preserve"> </w:t>
      </w:r>
      <w:r w:rsidR="007D000F" w:rsidRPr="00D9735D">
        <w:t>sia con contratti di collaborazione professionale o di lavoro autonomo, sia con attività di lavoro subordinato a tempo determinato o indeterminato, nell’ambito di commesse Pubbliche</w:t>
      </w:r>
      <w:r w:rsidR="007D000F">
        <w:t xml:space="preserve"> afferenti a</w:t>
      </w:r>
      <w:r w:rsidR="007D000F" w:rsidRPr="00D9735D">
        <w:t xml:space="preserve"> programmi integrati/strategici a valere sui fondi regionali, nazionali, in primis FNPS-328/2000 e comunitari</w:t>
      </w:r>
      <w:r w:rsidR="007D000F">
        <w:t xml:space="preserve"> (PON inclusione)</w:t>
      </w:r>
      <w:r w:rsidR="007D000F" w:rsidRPr="00D9735D">
        <w:t>.</w:t>
      </w:r>
    </w:p>
    <w:p w14:paraId="51DBF2E8" w14:textId="482D971C" w:rsidR="007D000F" w:rsidRPr="00D9735D" w:rsidRDefault="00F40D37" w:rsidP="007D000F">
      <w:pPr>
        <w:spacing w:line="259" w:lineRule="auto"/>
        <w:jc w:val="both"/>
      </w:pPr>
      <w:r w:rsidRPr="007D000F">
        <w:rPr>
          <w:rFonts w:cstheme="minorHAnsi"/>
        </w:rPr>
        <w:t xml:space="preserve">c) </w:t>
      </w:r>
      <w:r w:rsidR="007D000F">
        <w:t xml:space="preserve">documentate </w:t>
      </w:r>
      <w:r w:rsidR="007D000F" w:rsidRPr="00D9735D">
        <w:t xml:space="preserve">sperienze nel settore </w:t>
      </w:r>
      <w:r w:rsidR="007D000F">
        <w:t xml:space="preserve">della </w:t>
      </w:r>
      <w:r w:rsidR="007D000F" w:rsidRPr="00D9735D">
        <w:t xml:space="preserve">qualificazione dello sviluppo e </w:t>
      </w:r>
      <w:r w:rsidR="007D000F">
        <w:t>del</w:t>
      </w:r>
      <w:r w:rsidR="007D000F" w:rsidRPr="00D9735D">
        <w:t xml:space="preserve"> </w:t>
      </w:r>
      <w:r w:rsidR="007D000F">
        <w:t>welfare distrettuale</w:t>
      </w:r>
      <w:r w:rsidR="007D000F" w:rsidRPr="00D9735D">
        <w:t xml:space="preserve">, della formazione, dell’istruzione, dell’innovazione </w:t>
      </w:r>
      <w:r w:rsidR="007D000F">
        <w:t xml:space="preserve">sociale e dei processi di digitalizzazione dei servizi nonché capacità </w:t>
      </w:r>
      <w:r w:rsidR="007D000F" w:rsidRPr="00D9735D">
        <w:t>di interazione con le dinamiche processuali, procedurali e organizzative della pubblica amministrazione;</w:t>
      </w:r>
    </w:p>
    <w:p w14:paraId="11BA5B68" w14:textId="7455FAE1" w:rsidR="00F40D37" w:rsidRPr="00C86B11" w:rsidRDefault="007D000F" w:rsidP="00F40D37">
      <w:pPr>
        <w:autoSpaceDE w:val="0"/>
        <w:autoSpaceDN w:val="0"/>
        <w:adjustRightInd w:val="0"/>
        <w:jc w:val="both"/>
        <w:rPr>
          <w:rFonts w:cstheme="minorHAnsi"/>
        </w:rPr>
      </w:pPr>
      <w:r>
        <w:rPr>
          <w:rFonts w:cstheme="minorHAnsi"/>
        </w:rPr>
        <w:t xml:space="preserve">d) </w:t>
      </w:r>
      <w:r w:rsidR="00F40D37" w:rsidRPr="00C86B11">
        <w:rPr>
          <w:rFonts w:cstheme="minorHAnsi"/>
        </w:rPr>
        <w:t>il possesso, ovvero la disponibilità dei mezzi, delle attrezzature e degli strumenti adeguati all'effettuazione delle prestazioni contrattuali.</w:t>
      </w:r>
    </w:p>
    <w:p w14:paraId="35516D8A" w14:textId="1358CDEC" w:rsidR="00F40D37" w:rsidRPr="00C86B11" w:rsidRDefault="00F40D37" w:rsidP="00F40D37">
      <w:pPr>
        <w:autoSpaceDE w:val="0"/>
        <w:autoSpaceDN w:val="0"/>
        <w:adjustRightInd w:val="0"/>
        <w:jc w:val="both"/>
        <w:rPr>
          <w:rFonts w:cstheme="minorHAnsi"/>
        </w:rPr>
      </w:pPr>
      <w:r w:rsidRPr="00C86B11">
        <w:rPr>
          <w:rFonts w:cstheme="minorHAnsi"/>
        </w:rPr>
        <w:t xml:space="preserve">La Stazione Appaltante si riserva di compiere tutte le </w:t>
      </w:r>
      <w:r w:rsidR="007B5604" w:rsidRPr="00C86B11">
        <w:rPr>
          <w:rFonts w:cstheme="minorHAnsi"/>
        </w:rPr>
        <w:t xml:space="preserve">necessarie </w:t>
      </w:r>
      <w:r w:rsidRPr="00C86B11">
        <w:rPr>
          <w:rFonts w:cstheme="minorHAnsi"/>
        </w:rPr>
        <w:t>attività volte alla verifica dei requisiti dichiarati</w:t>
      </w:r>
      <w:r w:rsidR="007B5604" w:rsidRPr="00C86B11">
        <w:rPr>
          <w:rFonts w:cstheme="minorHAnsi"/>
        </w:rPr>
        <w:t xml:space="preserve"> dai concorrenti</w:t>
      </w:r>
      <w:r w:rsidRPr="00C86B11">
        <w:rPr>
          <w:rFonts w:cstheme="minorHAnsi"/>
        </w:rPr>
        <w:t>.</w:t>
      </w:r>
    </w:p>
    <w:p w14:paraId="0FE408EC" w14:textId="77777777" w:rsidR="00F40D37" w:rsidRPr="00C86B11" w:rsidRDefault="00F40D37" w:rsidP="00F40D37">
      <w:pPr>
        <w:autoSpaceDE w:val="0"/>
        <w:autoSpaceDN w:val="0"/>
        <w:adjustRightInd w:val="0"/>
        <w:jc w:val="both"/>
        <w:rPr>
          <w:rFonts w:cstheme="minorHAnsi"/>
        </w:rPr>
      </w:pPr>
    </w:p>
    <w:p w14:paraId="366F7AB1" w14:textId="77777777" w:rsidR="005E393E" w:rsidRDefault="005E393E" w:rsidP="00F40D37">
      <w:pPr>
        <w:autoSpaceDE w:val="0"/>
        <w:autoSpaceDN w:val="0"/>
        <w:adjustRightInd w:val="0"/>
        <w:jc w:val="both"/>
        <w:rPr>
          <w:rFonts w:cstheme="minorHAnsi"/>
          <w:b/>
        </w:rPr>
      </w:pPr>
    </w:p>
    <w:p w14:paraId="24657271" w14:textId="77777777" w:rsidR="005E393E" w:rsidRDefault="005E393E" w:rsidP="00F40D37">
      <w:pPr>
        <w:autoSpaceDE w:val="0"/>
        <w:autoSpaceDN w:val="0"/>
        <w:adjustRightInd w:val="0"/>
        <w:jc w:val="both"/>
        <w:rPr>
          <w:rFonts w:cstheme="minorHAnsi"/>
          <w:b/>
        </w:rPr>
      </w:pPr>
    </w:p>
    <w:p w14:paraId="504AF1F6" w14:textId="77777777" w:rsidR="005E393E" w:rsidRDefault="005E393E" w:rsidP="00F40D37">
      <w:pPr>
        <w:autoSpaceDE w:val="0"/>
        <w:autoSpaceDN w:val="0"/>
        <w:adjustRightInd w:val="0"/>
        <w:jc w:val="both"/>
        <w:rPr>
          <w:rFonts w:cstheme="minorHAnsi"/>
          <w:b/>
        </w:rPr>
      </w:pPr>
    </w:p>
    <w:p w14:paraId="3A370BA5" w14:textId="2547D88A" w:rsidR="00F40D37" w:rsidRPr="00C86B11" w:rsidRDefault="00F40D37" w:rsidP="00F40D37">
      <w:pPr>
        <w:autoSpaceDE w:val="0"/>
        <w:autoSpaceDN w:val="0"/>
        <w:adjustRightInd w:val="0"/>
        <w:jc w:val="both"/>
        <w:rPr>
          <w:rFonts w:cstheme="minorHAnsi"/>
          <w:b/>
        </w:rPr>
      </w:pPr>
      <w:r w:rsidRPr="00C86B11">
        <w:rPr>
          <w:rFonts w:cstheme="minorHAnsi"/>
          <w:b/>
        </w:rPr>
        <w:lastRenderedPageBreak/>
        <w:t>9. MODALITÀ E TERMINI DI PRESENTAZIONE DELLE CANDIDATURE</w:t>
      </w:r>
    </w:p>
    <w:p w14:paraId="0BF85AFB" w14:textId="46208668" w:rsidR="005E393E" w:rsidRDefault="00F40D37" w:rsidP="00F40D37">
      <w:pPr>
        <w:autoSpaceDE w:val="0"/>
        <w:autoSpaceDN w:val="0"/>
        <w:adjustRightInd w:val="0"/>
        <w:jc w:val="both"/>
        <w:rPr>
          <w:rFonts w:cstheme="minorHAnsi"/>
        </w:rPr>
      </w:pPr>
      <w:r w:rsidRPr="00C86B11">
        <w:rPr>
          <w:rFonts w:cstheme="minorHAnsi"/>
        </w:rPr>
        <w:t xml:space="preserve">I soggetti interessati dovranno far pervenire al Comune di Caltagirone la propria domanda di partecipazione, </w:t>
      </w:r>
      <w:r w:rsidRPr="00C86B11">
        <w:rPr>
          <w:rFonts w:cstheme="minorHAnsi"/>
          <w:b/>
          <w:bCs/>
        </w:rPr>
        <w:t xml:space="preserve">entro e non oltre le ore 12.00 del </w:t>
      </w:r>
      <w:r w:rsidR="00C83694">
        <w:rPr>
          <w:rFonts w:cstheme="minorHAnsi"/>
          <w:b/>
          <w:bCs/>
        </w:rPr>
        <w:t>02/12/</w:t>
      </w:r>
      <w:proofErr w:type="gramStart"/>
      <w:r w:rsidR="00C83694">
        <w:rPr>
          <w:rFonts w:cstheme="minorHAnsi"/>
          <w:b/>
          <w:bCs/>
        </w:rPr>
        <w:t>2022</w:t>
      </w:r>
      <w:r w:rsidR="00AC58DF">
        <w:rPr>
          <w:rFonts w:cstheme="minorHAnsi"/>
          <w:b/>
          <w:bCs/>
        </w:rPr>
        <w:t xml:space="preserve">  </w:t>
      </w:r>
      <w:r w:rsidRPr="00C86B11">
        <w:rPr>
          <w:rFonts w:cstheme="minorHAnsi"/>
        </w:rPr>
        <w:t>esclusivamente</w:t>
      </w:r>
      <w:proofErr w:type="gramEnd"/>
      <w:r w:rsidRPr="00C86B11">
        <w:rPr>
          <w:rFonts w:cstheme="minorHAnsi"/>
        </w:rPr>
        <w:t xml:space="preserve"> mediante PEC all’indirizzo</w:t>
      </w:r>
      <w:r w:rsidR="001F46A8">
        <w:rPr>
          <w:rFonts w:cstheme="minorHAnsi"/>
        </w:rPr>
        <w:t xml:space="preserve"> </w:t>
      </w:r>
      <w:r w:rsidR="001F46A8" w:rsidRPr="00344A29">
        <w:rPr>
          <w:rFonts w:eastAsia="Calibri" w:cstheme="minorHAnsi"/>
        </w:rPr>
        <w:t>protocollo.caltagirone</w:t>
      </w:r>
      <w:r w:rsidR="001F46A8">
        <w:rPr>
          <w:rFonts w:eastAsia="Calibri" w:cstheme="minorHAnsi"/>
        </w:rPr>
        <w:t>@pec.it</w:t>
      </w:r>
      <w:r w:rsidR="001F46A8">
        <w:rPr>
          <w:rFonts w:cstheme="minorHAnsi"/>
        </w:rPr>
        <w:t xml:space="preserve"> </w:t>
      </w:r>
      <w:r w:rsidRPr="00C86B11">
        <w:rPr>
          <w:rFonts w:cstheme="minorHAnsi"/>
        </w:rPr>
        <w:t xml:space="preserve"> attraverso una PEC del mittente che sia riconducibile </w:t>
      </w:r>
    </w:p>
    <w:p w14:paraId="6CC67E79" w14:textId="49B77025" w:rsidR="00F40D37" w:rsidRPr="00C86B11" w:rsidRDefault="00F40D37" w:rsidP="00F40D37">
      <w:pPr>
        <w:autoSpaceDE w:val="0"/>
        <w:autoSpaceDN w:val="0"/>
        <w:adjustRightInd w:val="0"/>
        <w:jc w:val="both"/>
        <w:rPr>
          <w:rFonts w:cstheme="minorHAnsi"/>
        </w:rPr>
      </w:pPr>
      <w:r w:rsidRPr="00C86B11">
        <w:rPr>
          <w:rFonts w:cstheme="minorHAnsi"/>
        </w:rPr>
        <w:t>esclusivamente al candidato e non ad enti e/o organizzazioni pubbliche e/o private</w:t>
      </w:r>
      <w:r w:rsidR="00EB2B5A">
        <w:rPr>
          <w:rFonts w:cstheme="minorHAnsi"/>
        </w:rPr>
        <w:t>. L</w:t>
      </w:r>
      <w:r w:rsidRPr="00C86B11">
        <w:rPr>
          <w:rFonts w:cstheme="minorHAnsi"/>
        </w:rPr>
        <w:t>a documentazione prodotta dovrà essere presentata in formato PDF, riportando nell’oggetto “</w:t>
      </w:r>
      <w:r w:rsidRPr="00C86B11">
        <w:rPr>
          <w:rFonts w:cstheme="minorHAnsi"/>
          <w:i/>
        </w:rPr>
        <w:t xml:space="preserve">Partecipazione avviso per la selezione </w:t>
      </w:r>
      <w:r w:rsidR="008776D4" w:rsidRPr="00C86B11">
        <w:rPr>
          <w:rFonts w:cstheme="minorHAnsi"/>
          <w:i/>
        </w:rPr>
        <w:t xml:space="preserve">attivata ai sensi del </w:t>
      </w:r>
      <w:proofErr w:type="spellStart"/>
      <w:r w:rsidR="008776D4" w:rsidRPr="00C86B11">
        <w:rPr>
          <w:rFonts w:cstheme="minorHAnsi"/>
          <w:i/>
        </w:rPr>
        <w:t>Dlgs</w:t>
      </w:r>
      <w:proofErr w:type="spellEnd"/>
      <w:r w:rsidR="008776D4" w:rsidRPr="00C86B11">
        <w:rPr>
          <w:rFonts w:cstheme="minorHAnsi"/>
          <w:i/>
        </w:rPr>
        <w:t xml:space="preserve"> 165/2001 e </w:t>
      </w:r>
      <w:proofErr w:type="spellStart"/>
      <w:r w:rsidR="008776D4" w:rsidRPr="00C86B11">
        <w:rPr>
          <w:rFonts w:cstheme="minorHAnsi"/>
          <w:i/>
        </w:rPr>
        <w:t>s.m.i.</w:t>
      </w:r>
      <w:r w:rsidRPr="00C86B11">
        <w:rPr>
          <w:rFonts w:cstheme="minorHAnsi"/>
          <w:i/>
        </w:rPr>
        <w:t>_</w:t>
      </w:r>
      <w:r w:rsidR="00785DC9">
        <w:rPr>
          <w:rFonts w:cstheme="minorHAnsi"/>
          <w:i/>
        </w:rPr>
        <w:t>per</w:t>
      </w:r>
      <w:proofErr w:type="spellEnd"/>
      <w:r w:rsidR="00785DC9">
        <w:rPr>
          <w:rFonts w:cstheme="minorHAnsi"/>
          <w:i/>
        </w:rPr>
        <w:t xml:space="preserve"> l’incarico di Esperto</w:t>
      </w:r>
      <w:r w:rsidR="00EB2B5A">
        <w:rPr>
          <w:rFonts w:cstheme="minorHAnsi"/>
          <w:i/>
        </w:rPr>
        <w:t xml:space="preserve"> </w:t>
      </w:r>
      <w:proofErr w:type="gramStart"/>
      <w:r w:rsidR="00EB2B5A">
        <w:rPr>
          <w:rFonts w:cstheme="minorHAnsi"/>
          <w:i/>
        </w:rPr>
        <w:t xml:space="preserve">Tecnico </w:t>
      </w:r>
      <w:r w:rsidR="00785DC9">
        <w:rPr>
          <w:rFonts w:cstheme="minorHAnsi"/>
          <w:i/>
        </w:rPr>
        <w:t xml:space="preserve"> per</w:t>
      </w:r>
      <w:proofErr w:type="gramEnd"/>
      <w:r w:rsidR="00785DC9">
        <w:rPr>
          <w:rFonts w:cstheme="minorHAnsi"/>
          <w:i/>
        </w:rPr>
        <w:t xml:space="preserve"> i Progetti  PNRR Missione 5 “Inclusione e Coesione” Componente 2 “Infrastrutture sociali, famiglie</w:t>
      </w:r>
      <w:r w:rsidR="00131812">
        <w:rPr>
          <w:rFonts w:cstheme="minorHAnsi"/>
          <w:i/>
        </w:rPr>
        <w:t xml:space="preserve"> </w:t>
      </w:r>
      <w:r w:rsidR="00785DC9">
        <w:rPr>
          <w:rFonts w:cstheme="minorHAnsi"/>
          <w:i/>
        </w:rPr>
        <w:t>,comunità e terzo settore”</w:t>
      </w:r>
      <w:r w:rsidR="00EB2B5A">
        <w:rPr>
          <w:rFonts w:cstheme="minorHAnsi"/>
        </w:rPr>
        <w:t>. L</w:t>
      </w:r>
      <w:r w:rsidRPr="00C86B11">
        <w:rPr>
          <w:rFonts w:cstheme="minorHAnsi"/>
        </w:rPr>
        <w:t xml:space="preserve">a validità della trasmissione e ricezione del messaggio di posta elettronica certificata è attestata rispettivamente dalla ricevuta di accettazione e dalla ricevuta di avvenuta consegna. </w:t>
      </w:r>
    </w:p>
    <w:p w14:paraId="15EED761" w14:textId="62C77751" w:rsidR="00F40D37" w:rsidRPr="00C86B11" w:rsidRDefault="00F40D37" w:rsidP="00F40D37">
      <w:pPr>
        <w:autoSpaceDE w:val="0"/>
        <w:autoSpaceDN w:val="0"/>
        <w:adjustRightInd w:val="0"/>
        <w:jc w:val="both"/>
        <w:rPr>
          <w:rFonts w:cstheme="minorHAnsi"/>
        </w:rPr>
      </w:pPr>
      <w:r w:rsidRPr="00C86B11">
        <w:rPr>
          <w:rFonts w:cstheme="minorHAnsi"/>
        </w:rPr>
        <w:t xml:space="preserve">La domanda di partecipazione debitamente </w:t>
      </w:r>
      <w:r w:rsidR="00A14DA7">
        <w:rPr>
          <w:rFonts w:cstheme="minorHAnsi"/>
        </w:rPr>
        <w:t xml:space="preserve">dovrà essere </w:t>
      </w:r>
      <w:r w:rsidRPr="00C86B11">
        <w:rPr>
          <w:rFonts w:cstheme="minorHAnsi"/>
        </w:rPr>
        <w:t xml:space="preserve">sottoscritta con firma autografa non autenticata (ai sensi del </w:t>
      </w:r>
      <w:r w:rsidR="00A14DA7">
        <w:rPr>
          <w:rFonts w:cstheme="minorHAnsi"/>
        </w:rPr>
        <w:t>DPR 445/2000 art. 39).</w:t>
      </w:r>
      <w:r w:rsidRPr="00C86B11">
        <w:rPr>
          <w:rFonts w:cstheme="minorHAnsi"/>
        </w:rPr>
        <w:t xml:space="preserve"> Alla domanda i candidati dovranno allegare il proprio curriculum vitae et </w:t>
      </w:r>
      <w:proofErr w:type="spellStart"/>
      <w:r w:rsidRPr="00C86B11">
        <w:rPr>
          <w:rFonts w:cstheme="minorHAnsi"/>
        </w:rPr>
        <w:t>studiorum</w:t>
      </w:r>
      <w:proofErr w:type="spellEnd"/>
      <w:r w:rsidRPr="00C86B11">
        <w:rPr>
          <w:rFonts w:cstheme="minorHAnsi"/>
        </w:rPr>
        <w:t xml:space="preserve"> con dichiarazione ai sensi dell’art. 46 e 47 del D.P.R. 445/2000, che attesti la veridici</w:t>
      </w:r>
      <w:r w:rsidR="00A14DA7">
        <w:rPr>
          <w:rFonts w:cstheme="minorHAnsi"/>
        </w:rPr>
        <w:t>tà delle informazioni contenute e la scheda di autovalutazione secondo lo schema allegato.</w:t>
      </w:r>
    </w:p>
    <w:p w14:paraId="0252CB3B" w14:textId="77777777" w:rsidR="001E03A0" w:rsidRDefault="00F40D37" w:rsidP="00F40D37">
      <w:pPr>
        <w:autoSpaceDE w:val="0"/>
        <w:autoSpaceDN w:val="0"/>
        <w:adjustRightInd w:val="0"/>
        <w:jc w:val="both"/>
        <w:rPr>
          <w:rFonts w:cstheme="minorHAnsi"/>
        </w:rPr>
      </w:pPr>
      <w:r w:rsidRPr="00C86B11">
        <w:rPr>
          <w:rFonts w:cstheme="minorHAnsi"/>
        </w:rPr>
        <w:t>Non si darà corso all'apertura delle email che risultino pervenute oltre il predetto termine perentorio indicato</w:t>
      </w:r>
      <w:r w:rsidR="001E03A0">
        <w:rPr>
          <w:rFonts w:cstheme="minorHAnsi"/>
        </w:rPr>
        <w:t>.</w:t>
      </w:r>
    </w:p>
    <w:p w14:paraId="06C95B9D" w14:textId="56AC45E1" w:rsidR="00F40D37" w:rsidRPr="00C86B11" w:rsidRDefault="00182954" w:rsidP="00F40D37">
      <w:pPr>
        <w:autoSpaceDE w:val="0"/>
        <w:autoSpaceDN w:val="0"/>
        <w:adjustRightInd w:val="0"/>
        <w:jc w:val="both"/>
        <w:rPr>
          <w:rFonts w:cstheme="minorHAnsi"/>
        </w:rPr>
      </w:pPr>
      <w:r>
        <w:rPr>
          <w:rFonts w:cstheme="minorHAnsi"/>
        </w:rPr>
        <w:t xml:space="preserve">Saranno </w:t>
      </w:r>
      <w:proofErr w:type="gramStart"/>
      <w:r>
        <w:rPr>
          <w:rFonts w:cstheme="minorHAnsi"/>
        </w:rPr>
        <w:t>escluse  le</w:t>
      </w:r>
      <w:proofErr w:type="gramEnd"/>
      <w:r>
        <w:rPr>
          <w:rFonts w:cstheme="minorHAnsi"/>
        </w:rPr>
        <w:t xml:space="preserve"> domande </w:t>
      </w:r>
      <w:r w:rsidR="000D57C9">
        <w:rPr>
          <w:rFonts w:cstheme="minorHAnsi"/>
        </w:rPr>
        <w:t xml:space="preserve">di partecipazione </w:t>
      </w:r>
      <w:r>
        <w:rPr>
          <w:rFonts w:cstheme="minorHAnsi"/>
        </w:rPr>
        <w:t xml:space="preserve">non </w:t>
      </w:r>
      <w:r w:rsidR="001E03A0">
        <w:rPr>
          <w:rFonts w:cstheme="minorHAnsi"/>
        </w:rPr>
        <w:t xml:space="preserve">conformi  </w:t>
      </w:r>
      <w:r w:rsidR="00F40D37" w:rsidRPr="00C86B11">
        <w:rPr>
          <w:rFonts w:cstheme="minorHAnsi"/>
        </w:rPr>
        <w:t xml:space="preserve"> alle prescrizioni del presente Avviso.</w:t>
      </w:r>
    </w:p>
    <w:p w14:paraId="75CC526D" w14:textId="77777777" w:rsidR="00F40D37" w:rsidRPr="00C86B11" w:rsidRDefault="00F40D37" w:rsidP="00F40D37">
      <w:pPr>
        <w:autoSpaceDE w:val="0"/>
        <w:autoSpaceDN w:val="0"/>
        <w:adjustRightInd w:val="0"/>
        <w:jc w:val="both"/>
        <w:rPr>
          <w:rFonts w:cstheme="minorHAnsi"/>
        </w:rPr>
      </w:pPr>
      <w:r w:rsidRPr="00C86B11">
        <w:rPr>
          <w:rFonts w:cstheme="minorHAnsi"/>
        </w:rPr>
        <w:t>Il recapito della email rimane ad esclusivo rischio del mittente, ove per qualsiasi motivo non giunga destinazione in tempo utile o giunga in maniera non conforme alle modalità innanzi dette.</w:t>
      </w:r>
    </w:p>
    <w:p w14:paraId="3A8308DF" w14:textId="77777777" w:rsidR="00F40D37" w:rsidRPr="00C86B11" w:rsidRDefault="00F40D37" w:rsidP="00F40D37">
      <w:pPr>
        <w:autoSpaceDE w:val="0"/>
        <w:autoSpaceDN w:val="0"/>
        <w:adjustRightInd w:val="0"/>
        <w:jc w:val="both"/>
        <w:rPr>
          <w:rFonts w:cstheme="minorHAnsi"/>
        </w:rPr>
      </w:pPr>
      <w:r w:rsidRPr="00C86B11">
        <w:rPr>
          <w:rFonts w:cstheme="minorHAnsi"/>
        </w:rPr>
        <w:t>Tutte le comunicazioni avverranno a mezzo posta elettronica certificata, tra il responsabile unico del procedimento e la casella utilizzata dal soggetto per presentare la candidatura.</w:t>
      </w:r>
    </w:p>
    <w:p w14:paraId="4FF834CB" w14:textId="77777777" w:rsidR="00F40D37" w:rsidRPr="00C86B11" w:rsidRDefault="00F40D37" w:rsidP="00F40D37">
      <w:pPr>
        <w:autoSpaceDE w:val="0"/>
        <w:autoSpaceDN w:val="0"/>
        <w:adjustRightInd w:val="0"/>
        <w:jc w:val="both"/>
        <w:rPr>
          <w:rFonts w:cstheme="minorHAnsi"/>
        </w:rPr>
      </w:pPr>
    </w:p>
    <w:p w14:paraId="71D7CA57" w14:textId="77777777" w:rsidR="005E393E" w:rsidRDefault="005E393E" w:rsidP="00F40D37">
      <w:pPr>
        <w:autoSpaceDE w:val="0"/>
        <w:autoSpaceDN w:val="0"/>
        <w:adjustRightInd w:val="0"/>
        <w:jc w:val="both"/>
        <w:rPr>
          <w:rFonts w:cstheme="minorHAnsi"/>
          <w:b/>
        </w:rPr>
      </w:pPr>
    </w:p>
    <w:p w14:paraId="000E2B2A" w14:textId="767E999B" w:rsidR="00F40D37" w:rsidRPr="00C86B11" w:rsidRDefault="00F40D37" w:rsidP="00F40D37">
      <w:pPr>
        <w:autoSpaceDE w:val="0"/>
        <w:autoSpaceDN w:val="0"/>
        <w:adjustRightInd w:val="0"/>
        <w:jc w:val="both"/>
        <w:rPr>
          <w:rFonts w:cstheme="minorHAnsi"/>
          <w:b/>
        </w:rPr>
      </w:pPr>
      <w:r w:rsidRPr="00C86B11">
        <w:rPr>
          <w:rFonts w:cstheme="minorHAnsi"/>
          <w:b/>
        </w:rPr>
        <w:t>10. COMMISSIONE DI VALUTAZIONE E MODALITÀ DI ISTRUTTORIA</w:t>
      </w:r>
    </w:p>
    <w:p w14:paraId="3A9A8E73" w14:textId="14699816" w:rsidR="00F40D37" w:rsidRPr="00C86B11" w:rsidRDefault="00F40D37" w:rsidP="00F40D37">
      <w:pPr>
        <w:autoSpaceDE w:val="0"/>
        <w:autoSpaceDN w:val="0"/>
        <w:adjustRightInd w:val="0"/>
        <w:jc w:val="both"/>
        <w:rPr>
          <w:rFonts w:cstheme="minorHAnsi"/>
        </w:rPr>
      </w:pPr>
      <w:r w:rsidRPr="00C86B11">
        <w:rPr>
          <w:rFonts w:cstheme="minorHAnsi"/>
        </w:rPr>
        <w:t xml:space="preserve">Tutte le domande pervenute all’Amministrazione entro i termini di scadenza fissato dal presente avviso saranno esaminate da una Commissione di Valutazione, nominata </w:t>
      </w:r>
      <w:r w:rsidR="002F1310" w:rsidRPr="00C86B11">
        <w:rPr>
          <w:rFonts w:cstheme="minorHAnsi"/>
        </w:rPr>
        <w:t>dal Comune Capofila</w:t>
      </w:r>
      <w:r w:rsidRPr="00C86B11">
        <w:rPr>
          <w:rFonts w:cstheme="minorHAnsi"/>
        </w:rPr>
        <w:t xml:space="preserve"> </w:t>
      </w:r>
      <w:r w:rsidR="008776D4" w:rsidRPr="00C86B11">
        <w:rPr>
          <w:rFonts w:cstheme="minorHAnsi"/>
        </w:rPr>
        <w:t>del DSS 13</w:t>
      </w:r>
      <w:r w:rsidRPr="00C86B11">
        <w:rPr>
          <w:rFonts w:cstheme="minorHAnsi"/>
        </w:rPr>
        <w:t xml:space="preserve">. </w:t>
      </w:r>
    </w:p>
    <w:p w14:paraId="5657A15A" w14:textId="77777777" w:rsidR="00F40D37" w:rsidRPr="00C86B11" w:rsidRDefault="00F40D37" w:rsidP="00F40D37">
      <w:pPr>
        <w:autoSpaceDE w:val="0"/>
        <w:autoSpaceDN w:val="0"/>
        <w:adjustRightInd w:val="0"/>
        <w:jc w:val="both"/>
        <w:rPr>
          <w:rFonts w:cstheme="minorHAnsi"/>
        </w:rPr>
      </w:pPr>
      <w:r w:rsidRPr="00C86B11">
        <w:rPr>
          <w:rFonts w:cstheme="minorHAnsi"/>
        </w:rPr>
        <w:t>La Commissione, si riunirà entro e non oltre 10 giorni dalla scadenza del presente Avviso, ed effettuerà preliminarmente la verifica del rispetto della scadenza e delle modalità di presentazione delle domande di cui all’art. 9, ed alla completezza della documentazione richiesta dal presente avviso. Le domande presentate nei termini e con le modalità previste saranno quindi sottoposte ad una verifica della presenza dei requisiti indispensabili e degli elementi di preferenza di cui agli art. 7 e 8 del presente avviso.</w:t>
      </w:r>
    </w:p>
    <w:p w14:paraId="7AD5DD6C" w14:textId="1D6739A5" w:rsidR="00F40D37" w:rsidRPr="00C86B11" w:rsidRDefault="00F40D37" w:rsidP="00F40D37">
      <w:pPr>
        <w:autoSpaceDE w:val="0"/>
        <w:autoSpaceDN w:val="0"/>
        <w:adjustRightInd w:val="0"/>
        <w:jc w:val="both"/>
        <w:rPr>
          <w:rFonts w:cstheme="minorHAnsi"/>
        </w:rPr>
      </w:pPr>
      <w:r w:rsidRPr="00C86B11">
        <w:rPr>
          <w:rFonts w:cstheme="minorHAnsi"/>
        </w:rPr>
        <w:t>La selezione dei candidati avverrà mediante valutazione comparativa per titoli</w:t>
      </w:r>
      <w:r w:rsidR="00FB6A36">
        <w:rPr>
          <w:rFonts w:cstheme="minorHAnsi"/>
        </w:rPr>
        <w:t>.</w:t>
      </w:r>
      <w:r w:rsidRPr="00C86B11">
        <w:rPr>
          <w:rFonts w:cstheme="minorHAnsi"/>
        </w:rPr>
        <w:t xml:space="preserve"> </w:t>
      </w:r>
    </w:p>
    <w:p w14:paraId="799C6F5E" w14:textId="07672EBB" w:rsidR="00F40D37" w:rsidRDefault="00F40D37" w:rsidP="00F40D37">
      <w:pPr>
        <w:autoSpaceDE w:val="0"/>
        <w:autoSpaceDN w:val="0"/>
        <w:adjustRightInd w:val="0"/>
        <w:jc w:val="both"/>
        <w:rPr>
          <w:rFonts w:cstheme="minorHAnsi"/>
        </w:rPr>
      </w:pPr>
      <w:r w:rsidRPr="00C86B11">
        <w:rPr>
          <w:rFonts w:cstheme="minorHAnsi"/>
        </w:rPr>
        <w:t xml:space="preserve">Per la valutazione saranno attribuibili fino ad un massimo di </w:t>
      </w:r>
      <w:r w:rsidR="00494CA1" w:rsidRPr="001C38D2">
        <w:rPr>
          <w:rFonts w:cstheme="minorHAnsi"/>
        </w:rPr>
        <w:t>8</w:t>
      </w:r>
      <w:r w:rsidRPr="001C38D2">
        <w:rPr>
          <w:rFonts w:cstheme="minorHAnsi"/>
        </w:rPr>
        <w:t>0 punti</w:t>
      </w:r>
      <w:r w:rsidRPr="00C86B11">
        <w:rPr>
          <w:rFonts w:cstheme="minorHAnsi"/>
        </w:rPr>
        <w:t xml:space="preserve"> per i titoli posseduti</w:t>
      </w:r>
      <w:r w:rsidR="00494CA1">
        <w:rPr>
          <w:rFonts w:cstheme="minorHAnsi"/>
        </w:rPr>
        <w:t xml:space="preserve"> e precisamente:</w:t>
      </w:r>
      <w:r w:rsidRPr="00C86B11">
        <w:rPr>
          <w:rFonts w:cstheme="minorHAnsi"/>
        </w:rPr>
        <w:t xml:space="preserve"> </w:t>
      </w:r>
    </w:p>
    <w:p w14:paraId="1C78818B" w14:textId="33DE10A6" w:rsidR="00864436" w:rsidRDefault="00864436" w:rsidP="00F40D37">
      <w:pPr>
        <w:autoSpaceDE w:val="0"/>
        <w:autoSpaceDN w:val="0"/>
        <w:adjustRightInd w:val="0"/>
        <w:jc w:val="both"/>
        <w:rPr>
          <w:rFonts w:cstheme="minorHAnsi"/>
        </w:rPr>
      </w:pPr>
    </w:p>
    <w:p w14:paraId="69317CBB" w14:textId="006DFC30" w:rsidR="005E393E" w:rsidRDefault="005E393E" w:rsidP="00F40D37">
      <w:pPr>
        <w:autoSpaceDE w:val="0"/>
        <w:autoSpaceDN w:val="0"/>
        <w:adjustRightInd w:val="0"/>
        <w:jc w:val="both"/>
        <w:rPr>
          <w:rFonts w:cstheme="minorHAnsi"/>
        </w:rPr>
      </w:pPr>
    </w:p>
    <w:p w14:paraId="16707B1B" w14:textId="210C6C88" w:rsidR="005E393E" w:rsidRDefault="005E393E" w:rsidP="00F40D37">
      <w:pPr>
        <w:autoSpaceDE w:val="0"/>
        <w:autoSpaceDN w:val="0"/>
        <w:adjustRightInd w:val="0"/>
        <w:jc w:val="both"/>
        <w:rPr>
          <w:rFonts w:cstheme="minorHAnsi"/>
        </w:rPr>
      </w:pPr>
    </w:p>
    <w:p w14:paraId="74AC6F26" w14:textId="77777777" w:rsidR="005E393E" w:rsidRDefault="005E393E" w:rsidP="00F40D37">
      <w:pPr>
        <w:autoSpaceDE w:val="0"/>
        <w:autoSpaceDN w:val="0"/>
        <w:adjustRightInd w:val="0"/>
        <w:jc w:val="both"/>
        <w:rPr>
          <w:rFonts w:cstheme="minorHAnsi"/>
        </w:rPr>
      </w:pPr>
    </w:p>
    <w:p w14:paraId="2C73BFFA" w14:textId="35E00FEB" w:rsidR="00864436" w:rsidRDefault="00864436" w:rsidP="00F40D37">
      <w:pPr>
        <w:autoSpaceDE w:val="0"/>
        <w:autoSpaceDN w:val="0"/>
        <w:adjustRightInd w:val="0"/>
        <w:jc w:val="both"/>
        <w:rPr>
          <w:rFonts w:cstheme="minorHAnsi"/>
        </w:rPr>
      </w:pPr>
    </w:p>
    <w:p w14:paraId="6FCF8748" w14:textId="77777777" w:rsidR="00C03FDC" w:rsidRDefault="00C03FDC" w:rsidP="00F40D37">
      <w:pPr>
        <w:autoSpaceDE w:val="0"/>
        <w:autoSpaceDN w:val="0"/>
        <w:adjustRightInd w:val="0"/>
        <w:jc w:val="both"/>
        <w:rPr>
          <w:rFonts w:cstheme="minorHAnsi"/>
        </w:rPr>
      </w:pPr>
    </w:p>
    <w:p w14:paraId="058CD8A9" w14:textId="77777777" w:rsidR="00864436" w:rsidRPr="00C86B11" w:rsidRDefault="00864436" w:rsidP="00F40D37">
      <w:pPr>
        <w:autoSpaceDE w:val="0"/>
        <w:autoSpaceDN w:val="0"/>
        <w:adjustRightInd w:val="0"/>
        <w:jc w:val="both"/>
        <w:rPr>
          <w:rFonts w:cstheme="minorHAnsi"/>
          <w:strike/>
        </w:rPr>
      </w:pPr>
    </w:p>
    <w:p w14:paraId="7660FC3E" w14:textId="77777777" w:rsidR="00F40D37" w:rsidRPr="00C86B11" w:rsidRDefault="00F40D37" w:rsidP="00F40D37">
      <w:pPr>
        <w:autoSpaceDE w:val="0"/>
        <w:autoSpaceDN w:val="0"/>
        <w:adjustRightInd w:val="0"/>
        <w:jc w:val="both"/>
        <w:rPr>
          <w:rFonts w:cstheme="minorHAnsi"/>
        </w:rPr>
      </w:pPr>
    </w:p>
    <w:tbl>
      <w:tblPr>
        <w:tblStyle w:val="Grigliatabella"/>
        <w:tblW w:w="10027" w:type="dxa"/>
        <w:tblLook w:val="04A0" w:firstRow="1" w:lastRow="0" w:firstColumn="1" w:lastColumn="0" w:noHBand="0" w:noVBand="1"/>
      </w:tblPr>
      <w:tblGrid>
        <w:gridCol w:w="5665"/>
        <w:gridCol w:w="3119"/>
        <w:gridCol w:w="1243"/>
      </w:tblGrid>
      <w:tr w:rsidR="00D649B3" w:rsidRPr="00C86B11" w14:paraId="3C9A3B8C" w14:textId="77777777" w:rsidTr="00436A74">
        <w:tc>
          <w:tcPr>
            <w:tcW w:w="5665" w:type="dxa"/>
            <w:vAlign w:val="center"/>
          </w:tcPr>
          <w:p w14:paraId="52D99F05" w14:textId="77777777" w:rsidR="00F40D37" w:rsidRPr="00C86B11" w:rsidRDefault="00F40D37" w:rsidP="00685CA0">
            <w:pPr>
              <w:autoSpaceDE w:val="0"/>
              <w:autoSpaceDN w:val="0"/>
              <w:adjustRightInd w:val="0"/>
              <w:jc w:val="center"/>
              <w:rPr>
                <w:rFonts w:cstheme="minorHAnsi"/>
                <w:b/>
              </w:rPr>
            </w:pPr>
            <w:r w:rsidRPr="00C86B11">
              <w:rPr>
                <w:rFonts w:cstheme="minorHAnsi"/>
                <w:b/>
              </w:rPr>
              <w:lastRenderedPageBreak/>
              <w:t>Titolo</w:t>
            </w:r>
          </w:p>
        </w:tc>
        <w:tc>
          <w:tcPr>
            <w:tcW w:w="3119" w:type="dxa"/>
            <w:vAlign w:val="center"/>
          </w:tcPr>
          <w:p w14:paraId="01B67503" w14:textId="77777777" w:rsidR="00F40D37" w:rsidRPr="00C86B11" w:rsidRDefault="00F40D37" w:rsidP="00685CA0">
            <w:pPr>
              <w:autoSpaceDE w:val="0"/>
              <w:autoSpaceDN w:val="0"/>
              <w:adjustRightInd w:val="0"/>
              <w:jc w:val="center"/>
              <w:rPr>
                <w:rFonts w:cstheme="minorHAnsi"/>
                <w:b/>
              </w:rPr>
            </w:pPr>
            <w:r w:rsidRPr="00C86B11">
              <w:rPr>
                <w:rFonts w:cstheme="minorHAnsi"/>
                <w:b/>
              </w:rPr>
              <w:t>Criterio</w:t>
            </w:r>
          </w:p>
        </w:tc>
        <w:tc>
          <w:tcPr>
            <w:tcW w:w="1243" w:type="dxa"/>
            <w:vAlign w:val="center"/>
          </w:tcPr>
          <w:p w14:paraId="4FB3B7AD" w14:textId="77777777" w:rsidR="00F40D37" w:rsidRPr="00C86B11" w:rsidRDefault="00F40D37" w:rsidP="00685CA0">
            <w:pPr>
              <w:autoSpaceDE w:val="0"/>
              <w:autoSpaceDN w:val="0"/>
              <w:adjustRightInd w:val="0"/>
              <w:jc w:val="center"/>
              <w:rPr>
                <w:rFonts w:cstheme="minorHAnsi"/>
                <w:b/>
              </w:rPr>
            </w:pPr>
            <w:r w:rsidRPr="00C86B11">
              <w:rPr>
                <w:rFonts w:cstheme="minorHAnsi"/>
                <w:b/>
              </w:rPr>
              <w:t>Punteggio Massimo</w:t>
            </w:r>
          </w:p>
        </w:tc>
      </w:tr>
      <w:tr w:rsidR="00D649B3" w:rsidRPr="00C86B11" w14:paraId="26673F79" w14:textId="77777777" w:rsidTr="00436A74">
        <w:tc>
          <w:tcPr>
            <w:tcW w:w="5665" w:type="dxa"/>
            <w:vAlign w:val="center"/>
          </w:tcPr>
          <w:p w14:paraId="03EB3039" w14:textId="78A97B8E" w:rsidR="00F40D37" w:rsidRPr="00C86B11" w:rsidRDefault="00F40D37" w:rsidP="00685CA0">
            <w:pPr>
              <w:pStyle w:val="Default"/>
              <w:rPr>
                <w:rFonts w:asciiTheme="minorHAnsi" w:hAnsiTheme="minorHAnsi" w:cstheme="minorHAnsi"/>
                <w:color w:val="auto"/>
              </w:rPr>
            </w:pPr>
            <w:r w:rsidRPr="00C86B11">
              <w:rPr>
                <w:rFonts w:asciiTheme="minorHAnsi" w:hAnsiTheme="minorHAnsi" w:cstheme="minorHAnsi"/>
                <w:color w:val="auto"/>
              </w:rPr>
              <w:t xml:space="preserve">Voto di laurea (vecchio ordinamento o specialistica/magistrale) </w:t>
            </w:r>
            <w:r w:rsidR="00FB6A36">
              <w:rPr>
                <w:rFonts w:asciiTheme="minorHAnsi" w:hAnsiTheme="minorHAnsi" w:cstheme="minorHAnsi"/>
                <w:color w:val="auto"/>
              </w:rPr>
              <w:t>per le discipline indicate ai punti 7 e 8 dell’avviso</w:t>
            </w:r>
          </w:p>
        </w:tc>
        <w:tc>
          <w:tcPr>
            <w:tcW w:w="3119" w:type="dxa"/>
            <w:vAlign w:val="center"/>
          </w:tcPr>
          <w:p w14:paraId="70A59D52" w14:textId="77777777" w:rsidR="00F40D37" w:rsidRPr="00C86B11" w:rsidRDefault="00F40D37" w:rsidP="00685CA0">
            <w:pPr>
              <w:pStyle w:val="Default"/>
              <w:jc w:val="center"/>
              <w:rPr>
                <w:rFonts w:asciiTheme="minorHAnsi" w:hAnsiTheme="minorHAnsi" w:cstheme="minorHAnsi"/>
                <w:color w:val="auto"/>
              </w:rPr>
            </w:pPr>
            <w:r w:rsidRPr="00C86B11">
              <w:rPr>
                <w:rFonts w:asciiTheme="minorHAnsi" w:hAnsiTheme="minorHAnsi" w:cstheme="minorHAnsi"/>
                <w:color w:val="auto"/>
              </w:rPr>
              <w:t xml:space="preserve">da 60 a 70 = 3 </w:t>
            </w:r>
            <w:proofErr w:type="spellStart"/>
            <w:r w:rsidRPr="00C86B11">
              <w:rPr>
                <w:rFonts w:asciiTheme="minorHAnsi" w:hAnsiTheme="minorHAnsi" w:cstheme="minorHAnsi"/>
                <w:color w:val="auto"/>
              </w:rPr>
              <w:t>pt</w:t>
            </w:r>
            <w:proofErr w:type="spellEnd"/>
            <w:r w:rsidRPr="00C86B11">
              <w:rPr>
                <w:rFonts w:asciiTheme="minorHAnsi" w:hAnsiTheme="minorHAnsi" w:cstheme="minorHAnsi"/>
                <w:color w:val="auto"/>
              </w:rPr>
              <w:t xml:space="preserve"> </w:t>
            </w:r>
          </w:p>
          <w:p w14:paraId="1C914FD9" w14:textId="77777777" w:rsidR="00F40D37" w:rsidRPr="00C86B11" w:rsidRDefault="00F40D37" w:rsidP="00685CA0">
            <w:pPr>
              <w:pStyle w:val="Default"/>
              <w:jc w:val="center"/>
              <w:rPr>
                <w:rFonts w:asciiTheme="minorHAnsi" w:hAnsiTheme="minorHAnsi" w:cstheme="minorHAnsi"/>
                <w:color w:val="auto"/>
              </w:rPr>
            </w:pPr>
            <w:r w:rsidRPr="00C86B11">
              <w:rPr>
                <w:rFonts w:asciiTheme="minorHAnsi" w:hAnsiTheme="minorHAnsi" w:cstheme="minorHAnsi"/>
                <w:color w:val="auto"/>
              </w:rPr>
              <w:t xml:space="preserve">da 71 a 80 = 5 </w:t>
            </w:r>
            <w:proofErr w:type="spellStart"/>
            <w:r w:rsidRPr="00C86B11">
              <w:rPr>
                <w:rFonts w:asciiTheme="minorHAnsi" w:hAnsiTheme="minorHAnsi" w:cstheme="minorHAnsi"/>
                <w:color w:val="auto"/>
              </w:rPr>
              <w:t>pt</w:t>
            </w:r>
            <w:proofErr w:type="spellEnd"/>
            <w:r w:rsidRPr="00C86B11">
              <w:rPr>
                <w:rFonts w:asciiTheme="minorHAnsi" w:hAnsiTheme="minorHAnsi" w:cstheme="minorHAnsi"/>
                <w:color w:val="auto"/>
              </w:rPr>
              <w:t xml:space="preserve"> </w:t>
            </w:r>
          </w:p>
          <w:p w14:paraId="0DB0F175" w14:textId="77777777" w:rsidR="00F40D37" w:rsidRPr="00C86B11" w:rsidRDefault="00F40D37" w:rsidP="00685CA0">
            <w:pPr>
              <w:pStyle w:val="Default"/>
              <w:jc w:val="center"/>
              <w:rPr>
                <w:rFonts w:asciiTheme="minorHAnsi" w:hAnsiTheme="minorHAnsi" w:cstheme="minorHAnsi"/>
                <w:color w:val="auto"/>
              </w:rPr>
            </w:pPr>
            <w:r w:rsidRPr="00C86B11">
              <w:rPr>
                <w:rFonts w:asciiTheme="minorHAnsi" w:hAnsiTheme="minorHAnsi" w:cstheme="minorHAnsi"/>
                <w:color w:val="auto"/>
              </w:rPr>
              <w:t xml:space="preserve">da 81 a 90 = 7 </w:t>
            </w:r>
            <w:proofErr w:type="spellStart"/>
            <w:r w:rsidRPr="00C86B11">
              <w:rPr>
                <w:rFonts w:asciiTheme="minorHAnsi" w:hAnsiTheme="minorHAnsi" w:cstheme="minorHAnsi"/>
                <w:color w:val="auto"/>
              </w:rPr>
              <w:t>pt</w:t>
            </w:r>
            <w:proofErr w:type="spellEnd"/>
            <w:r w:rsidRPr="00C86B11">
              <w:rPr>
                <w:rFonts w:asciiTheme="minorHAnsi" w:hAnsiTheme="minorHAnsi" w:cstheme="minorHAnsi"/>
                <w:color w:val="auto"/>
              </w:rPr>
              <w:t xml:space="preserve"> </w:t>
            </w:r>
          </w:p>
          <w:p w14:paraId="582BBCC4" w14:textId="77777777" w:rsidR="00F40D37" w:rsidRPr="00C86B11" w:rsidRDefault="00F40D37" w:rsidP="00685CA0">
            <w:pPr>
              <w:pStyle w:val="Default"/>
              <w:jc w:val="center"/>
              <w:rPr>
                <w:rFonts w:asciiTheme="minorHAnsi" w:hAnsiTheme="minorHAnsi" w:cstheme="minorHAnsi"/>
                <w:color w:val="auto"/>
              </w:rPr>
            </w:pPr>
            <w:r w:rsidRPr="00C86B11">
              <w:rPr>
                <w:rFonts w:asciiTheme="minorHAnsi" w:hAnsiTheme="minorHAnsi" w:cstheme="minorHAnsi"/>
                <w:color w:val="auto"/>
              </w:rPr>
              <w:t xml:space="preserve">da 91 a 100 = 9 </w:t>
            </w:r>
            <w:proofErr w:type="spellStart"/>
            <w:r w:rsidRPr="00C86B11">
              <w:rPr>
                <w:rFonts w:asciiTheme="minorHAnsi" w:hAnsiTheme="minorHAnsi" w:cstheme="minorHAnsi"/>
                <w:color w:val="auto"/>
              </w:rPr>
              <w:t>pt</w:t>
            </w:r>
            <w:proofErr w:type="spellEnd"/>
            <w:r w:rsidRPr="00C86B11">
              <w:rPr>
                <w:rFonts w:asciiTheme="minorHAnsi" w:hAnsiTheme="minorHAnsi" w:cstheme="minorHAnsi"/>
                <w:color w:val="auto"/>
              </w:rPr>
              <w:t xml:space="preserve"> </w:t>
            </w:r>
          </w:p>
          <w:p w14:paraId="20F58BF0" w14:textId="77777777" w:rsidR="00F40D37" w:rsidRPr="00C86B11" w:rsidRDefault="00F40D37" w:rsidP="00685CA0">
            <w:pPr>
              <w:pStyle w:val="Default"/>
              <w:jc w:val="center"/>
              <w:rPr>
                <w:rFonts w:asciiTheme="minorHAnsi" w:hAnsiTheme="minorHAnsi" w:cstheme="minorHAnsi"/>
                <w:color w:val="auto"/>
              </w:rPr>
            </w:pPr>
            <w:r w:rsidRPr="00C86B11">
              <w:rPr>
                <w:rFonts w:asciiTheme="minorHAnsi" w:hAnsiTheme="minorHAnsi" w:cstheme="minorHAnsi"/>
                <w:color w:val="auto"/>
              </w:rPr>
              <w:t xml:space="preserve">da 101 a 110 = 11 </w:t>
            </w:r>
            <w:proofErr w:type="spellStart"/>
            <w:r w:rsidRPr="00C86B11">
              <w:rPr>
                <w:rFonts w:asciiTheme="minorHAnsi" w:hAnsiTheme="minorHAnsi" w:cstheme="minorHAnsi"/>
                <w:color w:val="auto"/>
              </w:rPr>
              <w:t>pt</w:t>
            </w:r>
            <w:proofErr w:type="spellEnd"/>
            <w:r w:rsidRPr="00C86B11">
              <w:rPr>
                <w:rFonts w:asciiTheme="minorHAnsi" w:hAnsiTheme="minorHAnsi" w:cstheme="minorHAnsi"/>
                <w:color w:val="auto"/>
              </w:rPr>
              <w:t xml:space="preserve"> </w:t>
            </w:r>
          </w:p>
          <w:p w14:paraId="07063CC6" w14:textId="7B3FA082" w:rsidR="00F40D37" w:rsidRPr="00C86B11" w:rsidRDefault="008B51D9" w:rsidP="00685CA0">
            <w:pPr>
              <w:autoSpaceDE w:val="0"/>
              <w:autoSpaceDN w:val="0"/>
              <w:adjustRightInd w:val="0"/>
              <w:jc w:val="center"/>
              <w:rPr>
                <w:rFonts w:cstheme="minorHAnsi"/>
                <w:b/>
              </w:rPr>
            </w:pPr>
            <w:r>
              <w:rPr>
                <w:rFonts w:cstheme="minorHAnsi"/>
              </w:rPr>
              <w:t xml:space="preserve">110 e </w:t>
            </w:r>
            <w:r w:rsidR="00F40D37" w:rsidRPr="00C86B11">
              <w:rPr>
                <w:rFonts w:cstheme="minorHAnsi"/>
              </w:rPr>
              <w:t xml:space="preserve">lode = 12pt </w:t>
            </w:r>
          </w:p>
        </w:tc>
        <w:tc>
          <w:tcPr>
            <w:tcW w:w="1243" w:type="dxa"/>
            <w:vAlign w:val="center"/>
          </w:tcPr>
          <w:p w14:paraId="15562F74" w14:textId="23CC980F" w:rsidR="00F40D37" w:rsidRPr="00C86B11" w:rsidRDefault="00F40D37" w:rsidP="00685CA0">
            <w:pPr>
              <w:pStyle w:val="Default"/>
              <w:jc w:val="center"/>
              <w:rPr>
                <w:rFonts w:asciiTheme="minorHAnsi" w:hAnsiTheme="minorHAnsi" w:cstheme="minorHAnsi"/>
                <w:b/>
                <w:color w:val="auto"/>
              </w:rPr>
            </w:pPr>
            <w:r w:rsidRPr="00C86B11">
              <w:rPr>
                <w:rFonts w:asciiTheme="minorHAnsi" w:hAnsiTheme="minorHAnsi" w:cstheme="minorHAnsi"/>
                <w:color w:val="auto"/>
              </w:rPr>
              <w:t>12</w:t>
            </w:r>
            <w:r w:rsidR="00031574" w:rsidRPr="00C86B11">
              <w:rPr>
                <w:rFonts w:asciiTheme="minorHAnsi" w:hAnsiTheme="minorHAnsi" w:cstheme="minorHAnsi"/>
                <w:color w:val="auto"/>
              </w:rPr>
              <w:t xml:space="preserve"> </w:t>
            </w:r>
            <w:proofErr w:type="spellStart"/>
            <w:r w:rsidRPr="00C86B11">
              <w:rPr>
                <w:rFonts w:asciiTheme="minorHAnsi" w:hAnsiTheme="minorHAnsi" w:cstheme="minorHAnsi"/>
                <w:color w:val="auto"/>
              </w:rPr>
              <w:t>pt</w:t>
            </w:r>
            <w:proofErr w:type="spellEnd"/>
            <w:r w:rsidRPr="00C86B11">
              <w:rPr>
                <w:rFonts w:asciiTheme="minorHAnsi" w:hAnsiTheme="minorHAnsi" w:cstheme="minorHAnsi"/>
                <w:color w:val="auto"/>
              </w:rPr>
              <w:t xml:space="preserve"> </w:t>
            </w:r>
          </w:p>
        </w:tc>
      </w:tr>
      <w:tr w:rsidR="00D649B3" w:rsidRPr="00C86B11" w14:paraId="70B98FB3" w14:textId="77777777" w:rsidTr="00436A74">
        <w:tc>
          <w:tcPr>
            <w:tcW w:w="5665" w:type="dxa"/>
            <w:vAlign w:val="center"/>
          </w:tcPr>
          <w:p w14:paraId="27ED2DB1" w14:textId="18F5DF1D" w:rsidR="00F40D37" w:rsidRPr="00C86B11" w:rsidRDefault="00F40D37" w:rsidP="00685CA0">
            <w:pPr>
              <w:pStyle w:val="Default"/>
              <w:rPr>
                <w:rFonts w:asciiTheme="minorHAnsi" w:hAnsiTheme="minorHAnsi" w:cstheme="minorHAnsi"/>
                <w:color w:val="auto"/>
              </w:rPr>
            </w:pPr>
            <w:r w:rsidRPr="00C86B11">
              <w:rPr>
                <w:rFonts w:asciiTheme="minorHAnsi" w:hAnsiTheme="minorHAnsi" w:cstheme="minorHAnsi"/>
                <w:color w:val="auto"/>
              </w:rPr>
              <w:t>Abilitazione professionale</w:t>
            </w:r>
            <w:r w:rsidR="00FB6A36">
              <w:rPr>
                <w:rFonts w:asciiTheme="minorHAnsi" w:hAnsiTheme="minorHAnsi" w:cstheme="minorHAnsi"/>
                <w:color w:val="auto"/>
              </w:rPr>
              <w:t xml:space="preserve"> </w:t>
            </w:r>
          </w:p>
        </w:tc>
        <w:tc>
          <w:tcPr>
            <w:tcW w:w="3119" w:type="dxa"/>
            <w:vAlign w:val="center"/>
          </w:tcPr>
          <w:p w14:paraId="50FE988C" w14:textId="34C0CFFC" w:rsidR="00F40D37" w:rsidRPr="00C86B11" w:rsidRDefault="00FB6A36" w:rsidP="00685CA0">
            <w:pPr>
              <w:pStyle w:val="Default"/>
              <w:jc w:val="center"/>
              <w:rPr>
                <w:rFonts w:asciiTheme="minorHAnsi" w:hAnsiTheme="minorHAnsi" w:cstheme="minorHAnsi"/>
                <w:color w:val="auto"/>
              </w:rPr>
            </w:pPr>
            <w:r w:rsidRPr="00C86B11">
              <w:rPr>
                <w:rFonts w:asciiTheme="minorHAnsi" w:hAnsiTheme="minorHAnsi" w:cstheme="minorHAnsi"/>
                <w:color w:val="auto"/>
              </w:rPr>
              <w:t xml:space="preserve">Punti 0,5 per ogni anno di </w:t>
            </w:r>
            <w:r>
              <w:rPr>
                <w:rFonts w:asciiTheme="minorHAnsi" w:hAnsiTheme="minorHAnsi" w:cstheme="minorHAnsi"/>
                <w:color w:val="auto"/>
              </w:rPr>
              <w:t>anzianità di iscrizione</w:t>
            </w:r>
            <w:r w:rsidRPr="00C86B11">
              <w:rPr>
                <w:rFonts w:asciiTheme="minorHAnsi" w:hAnsiTheme="minorHAnsi" w:cstheme="minorHAnsi"/>
                <w:color w:val="auto"/>
              </w:rPr>
              <w:t xml:space="preserve"> fino ad un massimo di punti </w:t>
            </w:r>
            <w:r>
              <w:rPr>
                <w:rFonts w:asciiTheme="minorHAnsi" w:hAnsiTheme="minorHAnsi" w:cstheme="minorHAnsi"/>
                <w:color w:val="auto"/>
              </w:rPr>
              <w:t>12</w:t>
            </w:r>
          </w:p>
        </w:tc>
        <w:tc>
          <w:tcPr>
            <w:tcW w:w="1243" w:type="dxa"/>
            <w:vAlign w:val="center"/>
          </w:tcPr>
          <w:p w14:paraId="522F0402" w14:textId="214A8F90" w:rsidR="00F40D37" w:rsidRPr="00C86B11" w:rsidRDefault="00FB6A36" w:rsidP="00685CA0">
            <w:pPr>
              <w:pStyle w:val="Default"/>
              <w:jc w:val="center"/>
              <w:rPr>
                <w:rFonts w:asciiTheme="minorHAnsi" w:hAnsiTheme="minorHAnsi" w:cstheme="minorHAnsi"/>
                <w:color w:val="auto"/>
              </w:rPr>
            </w:pPr>
            <w:r>
              <w:rPr>
                <w:rFonts w:asciiTheme="minorHAnsi" w:hAnsiTheme="minorHAnsi" w:cstheme="minorHAnsi"/>
                <w:color w:val="auto"/>
              </w:rPr>
              <w:t>12</w:t>
            </w:r>
            <w:r w:rsidR="00031574" w:rsidRPr="00C86B11">
              <w:rPr>
                <w:rFonts w:asciiTheme="minorHAnsi" w:hAnsiTheme="minorHAnsi" w:cstheme="minorHAnsi"/>
                <w:color w:val="auto"/>
              </w:rPr>
              <w:t xml:space="preserve"> </w:t>
            </w:r>
            <w:proofErr w:type="spellStart"/>
            <w:r w:rsidR="00F40D37" w:rsidRPr="00C86B11">
              <w:rPr>
                <w:rFonts w:asciiTheme="minorHAnsi" w:hAnsiTheme="minorHAnsi" w:cstheme="minorHAnsi"/>
                <w:color w:val="auto"/>
              </w:rPr>
              <w:t>pt</w:t>
            </w:r>
            <w:proofErr w:type="spellEnd"/>
            <w:r w:rsidR="00F40D37" w:rsidRPr="00C86B11">
              <w:rPr>
                <w:rFonts w:asciiTheme="minorHAnsi" w:hAnsiTheme="minorHAnsi" w:cstheme="minorHAnsi"/>
                <w:color w:val="auto"/>
              </w:rPr>
              <w:t xml:space="preserve"> </w:t>
            </w:r>
          </w:p>
        </w:tc>
      </w:tr>
      <w:tr w:rsidR="00C86B11" w:rsidRPr="00C86B11" w14:paraId="149946E7" w14:textId="77777777" w:rsidTr="00436A74">
        <w:tc>
          <w:tcPr>
            <w:tcW w:w="5665" w:type="dxa"/>
            <w:vAlign w:val="center"/>
          </w:tcPr>
          <w:p w14:paraId="2CAA7759" w14:textId="2B8E6FF0" w:rsidR="00C86B11" w:rsidRPr="00C86B11" w:rsidRDefault="00487F72" w:rsidP="00685CA0">
            <w:pPr>
              <w:pStyle w:val="Default"/>
              <w:rPr>
                <w:rFonts w:asciiTheme="minorHAnsi" w:hAnsiTheme="minorHAnsi" w:cstheme="minorHAnsi"/>
                <w:color w:val="auto"/>
              </w:rPr>
            </w:pPr>
            <w:r>
              <w:rPr>
                <w:rFonts w:asciiTheme="minorHAnsi" w:hAnsiTheme="minorHAnsi" w:cstheme="minorHAnsi"/>
                <w:color w:val="auto"/>
              </w:rPr>
              <w:t xml:space="preserve">Competenze informatiche </w:t>
            </w:r>
            <w:r w:rsidR="00494CA1">
              <w:rPr>
                <w:rFonts w:asciiTheme="minorHAnsi" w:hAnsiTheme="minorHAnsi" w:cstheme="minorHAnsi"/>
                <w:color w:val="auto"/>
              </w:rPr>
              <w:t xml:space="preserve">validamente </w:t>
            </w:r>
            <w:r>
              <w:rPr>
                <w:rFonts w:asciiTheme="minorHAnsi" w:hAnsiTheme="minorHAnsi" w:cstheme="minorHAnsi"/>
                <w:color w:val="auto"/>
              </w:rPr>
              <w:t>certificate (</w:t>
            </w:r>
            <w:proofErr w:type="spellStart"/>
            <w:r>
              <w:rPr>
                <w:rFonts w:asciiTheme="minorHAnsi" w:hAnsiTheme="minorHAnsi" w:cstheme="minorHAnsi"/>
                <w:color w:val="auto"/>
              </w:rPr>
              <w:t>ei</w:t>
            </w:r>
            <w:r w:rsidR="00494CA1">
              <w:rPr>
                <w:rFonts w:asciiTheme="minorHAnsi" w:hAnsiTheme="minorHAnsi" w:cstheme="minorHAnsi"/>
                <w:color w:val="auto"/>
              </w:rPr>
              <w:t>pass</w:t>
            </w:r>
            <w:proofErr w:type="spellEnd"/>
            <w:r w:rsidR="00494CA1">
              <w:rPr>
                <w:rFonts w:asciiTheme="minorHAnsi" w:hAnsiTheme="minorHAnsi" w:cstheme="minorHAnsi"/>
                <w:color w:val="auto"/>
              </w:rPr>
              <w:t>, ECDL, etc.)</w:t>
            </w:r>
          </w:p>
        </w:tc>
        <w:tc>
          <w:tcPr>
            <w:tcW w:w="3119" w:type="dxa"/>
            <w:vAlign w:val="center"/>
          </w:tcPr>
          <w:p w14:paraId="22B15E83" w14:textId="4E6B17DB" w:rsidR="00C86B11" w:rsidRPr="00C86B11" w:rsidRDefault="00494CA1" w:rsidP="00685CA0">
            <w:pPr>
              <w:pStyle w:val="Default"/>
              <w:jc w:val="center"/>
              <w:rPr>
                <w:rFonts w:asciiTheme="minorHAnsi" w:hAnsiTheme="minorHAnsi" w:cstheme="minorHAnsi"/>
                <w:color w:val="auto"/>
              </w:rPr>
            </w:pPr>
            <w:r>
              <w:rPr>
                <w:rFonts w:asciiTheme="minorHAnsi" w:hAnsiTheme="minorHAnsi" w:cstheme="minorHAnsi"/>
                <w:color w:val="auto"/>
              </w:rPr>
              <w:t>4 punti</w:t>
            </w:r>
          </w:p>
        </w:tc>
        <w:tc>
          <w:tcPr>
            <w:tcW w:w="1243" w:type="dxa"/>
            <w:vAlign w:val="center"/>
          </w:tcPr>
          <w:p w14:paraId="09837E84" w14:textId="7D7F1754" w:rsidR="00C86B11" w:rsidRPr="00C86B11" w:rsidRDefault="00494CA1" w:rsidP="00685CA0">
            <w:pPr>
              <w:pStyle w:val="Default"/>
              <w:jc w:val="center"/>
              <w:rPr>
                <w:rFonts w:asciiTheme="minorHAnsi" w:hAnsiTheme="minorHAnsi" w:cstheme="minorHAnsi"/>
                <w:color w:val="auto"/>
              </w:rPr>
            </w:pPr>
            <w:r>
              <w:rPr>
                <w:rFonts w:asciiTheme="minorHAnsi" w:hAnsiTheme="minorHAnsi" w:cstheme="minorHAnsi"/>
                <w:color w:val="auto"/>
              </w:rPr>
              <w:t>4</w:t>
            </w:r>
          </w:p>
        </w:tc>
      </w:tr>
      <w:tr w:rsidR="00D649B3" w:rsidRPr="00C86B11" w14:paraId="34D84377" w14:textId="77777777" w:rsidTr="00436A74">
        <w:tc>
          <w:tcPr>
            <w:tcW w:w="5665" w:type="dxa"/>
            <w:vAlign w:val="center"/>
          </w:tcPr>
          <w:p w14:paraId="19CAB11A" w14:textId="37DEF817" w:rsidR="00F40D37" w:rsidRPr="00C86B11" w:rsidRDefault="00F40D37" w:rsidP="00685CA0">
            <w:pPr>
              <w:pStyle w:val="Default"/>
              <w:rPr>
                <w:rFonts w:asciiTheme="minorHAnsi" w:hAnsiTheme="minorHAnsi" w:cstheme="minorHAnsi"/>
                <w:color w:val="auto"/>
              </w:rPr>
            </w:pPr>
            <w:r w:rsidRPr="00C86B11">
              <w:rPr>
                <w:rFonts w:asciiTheme="minorHAnsi" w:hAnsiTheme="minorHAnsi" w:cstheme="minorHAnsi"/>
                <w:color w:val="auto"/>
              </w:rPr>
              <w:t xml:space="preserve">Esperienza di lavoro </w:t>
            </w:r>
            <w:r w:rsidR="00487F72">
              <w:rPr>
                <w:rFonts w:asciiTheme="minorHAnsi" w:hAnsiTheme="minorHAnsi" w:cstheme="minorHAnsi"/>
                <w:color w:val="auto"/>
              </w:rPr>
              <w:t>nella consulenza tecnica</w:t>
            </w:r>
            <w:r w:rsidRPr="00C86B11">
              <w:rPr>
                <w:rFonts w:asciiTheme="minorHAnsi" w:hAnsiTheme="minorHAnsi" w:cstheme="minorHAnsi"/>
                <w:color w:val="auto"/>
              </w:rPr>
              <w:t xml:space="preserve"> </w:t>
            </w:r>
            <w:r w:rsidR="00487F72">
              <w:rPr>
                <w:rFonts w:asciiTheme="minorHAnsi" w:hAnsiTheme="minorHAnsi" w:cstheme="minorHAnsi"/>
                <w:color w:val="auto"/>
              </w:rPr>
              <w:t>alle</w:t>
            </w:r>
            <w:r w:rsidRPr="00C86B11">
              <w:rPr>
                <w:rFonts w:asciiTheme="minorHAnsi" w:hAnsiTheme="minorHAnsi" w:cstheme="minorHAnsi"/>
                <w:color w:val="auto"/>
              </w:rPr>
              <w:t xml:space="preserve"> Pubbliche Amministrazioni </w:t>
            </w:r>
            <w:r w:rsidR="00487F72">
              <w:rPr>
                <w:rFonts w:asciiTheme="minorHAnsi" w:hAnsiTheme="minorHAnsi" w:cstheme="minorHAnsi"/>
                <w:color w:val="auto"/>
              </w:rPr>
              <w:t>impegnate nella</w:t>
            </w:r>
            <w:r w:rsidRPr="00C86B11">
              <w:rPr>
                <w:rFonts w:asciiTheme="minorHAnsi" w:hAnsiTheme="minorHAnsi" w:cstheme="minorHAnsi"/>
                <w:color w:val="auto"/>
              </w:rPr>
              <w:t xml:space="preserve"> </w:t>
            </w:r>
            <w:r w:rsidRPr="00C86B11">
              <w:rPr>
                <w:rFonts w:asciiTheme="minorHAnsi" w:hAnsiTheme="minorHAnsi" w:cstheme="minorHAnsi"/>
                <w:b/>
                <w:color w:val="auto"/>
              </w:rPr>
              <w:t>gestione di progetti e programmi integrati/strategici</w:t>
            </w:r>
            <w:r w:rsidRPr="00C86B11">
              <w:rPr>
                <w:rFonts w:asciiTheme="minorHAnsi" w:hAnsiTheme="minorHAnsi" w:cstheme="minorHAnsi"/>
                <w:color w:val="auto"/>
              </w:rPr>
              <w:t xml:space="preserve"> a valere sui fondi regionali, nazionali e comunitari.</w:t>
            </w:r>
          </w:p>
        </w:tc>
        <w:tc>
          <w:tcPr>
            <w:tcW w:w="3119" w:type="dxa"/>
            <w:vAlign w:val="center"/>
          </w:tcPr>
          <w:p w14:paraId="0FF8FBA7" w14:textId="5CD87633" w:rsidR="00F40D37" w:rsidRPr="00C403BE" w:rsidRDefault="00F40D37" w:rsidP="00685CA0">
            <w:pPr>
              <w:pStyle w:val="Default"/>
              <w:jc w:val="center"/>
              <w:rPr>
                <w:rFonts w:asciiTheme="minorHAnsi" w:hAnsiTheme="minorHAnsi" w:cstheme="minorHAnsi"/>
                <w:color w:val="auto"/>
              </w:rPr>
            </w:pPr>
            <w:r w:rsidRPr="00C403BE">
              <w:rPr>
                <w:rFonts w:asciiTheme="minorHAnsi" w:hAnsiTheme="minorHAnsi" w:cstheme="minorHAnsi"/>
                <w:color w:val="auto"/>
              </w:rPr>
              <w:t xml:space="preserve">Punti </w:t>
            </w:r>
            <w:r w:rsidR="00031574" w:rsidRPr="00C403BE">
              <w:rPr>
                <w:rFonts w:asciiTheme="minorHAnsi" w:hAnsiTheme="minorHAnsi" w:cstheme="minorHAnsi"/>
                <w:color w:val="auto"/>
              </w:rPr>
              <w:t>0,5</w:t>
            </w:r>
            <w:r w:rsidRPr="00C403BE">
              <w:rPr>
                <w:rFonts w:asciiTheme="minorHAnsi" w:hAnsiTheme="minorHAnsi" w:cstheme="minorHAnsi"/>
                <w:color w:val="auto"/>
              </w:rPr>
              <w:t xml:space="preserve"> per ogni anno di esperienza compiutamente maturata fino ad un massimo di punti </w:t>
            </w:r>
            <w:r w:rsidR="00487F72" w:rsidRPr="00C403BE">
              <w:rPr>
                <w:rFonts w:asciiTheme="minorHAnsi" w:hAnsiTheme="minorHAnsi" w:cstheme="minorHAnsi"/>
                <w:color w:val="auto"/>
              </w:rPr>
              <w:t>6</w:t>
            </w:r>
          </w:p>
        </w:tc>
        <w:tc>
          <w:tcPr>
            <w:tcW w:w="1243" w:type="dxa"/>
            <w:vAlign w:val="center"/>
          </w:tcPr>
          <w:p w14:paraId="5DDAFAE6" w14:textId="3CB7C3C9" w:rsidR="00F40D37" w:rsidRPr="00C86B11" w:rsidRDefault="00487F72" w:rsidP="00685CA0">
            <w:pPr>
              <w:pStyle w:val="Default"/>
              <w:jc w:val="center"/>
              <w:rPr>
                <w:rFonts w:asciiTheme="minorHAnsi" w:hAnsiTheme="minorHAnsi" w:cstheme="minorHAnsi"/>
                <w:color w:val="auto"/>
              </w:rPr>
            </w:pPr>
            <w:r>
              <w:rPr>
                <w:rFonts w:asciiTheme="minorHAnsi" w:hAnsiTheme="minorHAnsi" w:cstheme="minorHAnsi"/>
                <w:color w:val="auto"/>
              </w:rPr>
              <w:t>6</w:t>
            </w:r>
            <w:r w:rsidR="00F40D37" w:rsidRPr="00C86B11">
              <w:rPr>
                <w:rFonts w:asciiTheme="minorHAnsi" w:hAnsiTheme="minorHAnsi" w:cstheme="minorHAnsi"/>
                <w:color w:val="auto"/>
              </w:rPr>
              <w:t xml:space="preserve"> </w:t>
            </w:r>
            <w:proofErr w:type="spellStart"/>
            <w:r w:rsidR="00F40D37" w:rsidRPr="00C86B11">
              <w:rPr>
                <w:rFonts w:asciiTheme="minorHAnsi" w:hAnsiTheme="minorHAnsi" w:cstheme="minorHAnsi"/>
                <w:color w:val="auto"/>
              </w:rPr>
              <w:t>pt</w:t>
            </w:r>
            <w:proofErr w:type="spellEnd"/>
          </w:p>
        </w:tc>
      </w:tr>
      <w:tr w:rsidR="00D649B3" w:rsidRPr="00C86B11" w14:paraId="670EE915" w14:textId="77777777" w:rsidTr="00436A74">
        <w:tc>
          <w:tcPr>
            <w:tcW w:w="5665" w:type="dxa"/>
            <w:vAlign w:val="center"/>
          </w:tcPr>
          <w:p w14:paraId="67A0F402" w14:textId="15304894" w:rsidR="00F40D37" w:rsidRPr="00C86B11" w:rsidRDefault="00F40D37" w:rsidP="00685CA0">
            <w:pPr>
              <w:autoSpaceDE w:val="0"/>
              <w:autoSpaceDN w:val="0"/>
              <w:adjustRightInd w:val="0"/>
              <w:rPr>
                <w:rFonts w:cstheme="minorHAnsi"/>
              </w:rPr>
            </w:pPr>
            <w:r w:rsidRPr="00C86B11">
              <w:rPr>
                <w:rFonts w:cstheme="minorHAnsi"/>
              </w:rPr>
              <w:t xml:space="preserve">Esperienze </w:t>
            </w:r>
            <w:r w:rsidR="00487F72">
              <w:rPr>
                <w:rFonts w:cstheme="minorHAnsi"/>
              </w:rPr>
              <w:t>ne</w:t>
            </w:r>
            <w:r w:rsidRPr="00C86B11">
              <w:rPr>
                <w:rFonts w:cstheme="minorHAnsi"/>
              </w:rPr>
              <w:t xml:space="preserve">lla </w:t>
            </w:r>
            <w:r w:rsidRPr="00C86B11">
              <w:rPr>
                <w:rFonts w:cstheme="minorHAnsi"/>
                <w:b/>
              </w:rPr>
              <w:t xml:space="preserve">progettazione </w:t>
            </w:r>
            <w:r w:rsidRPr="00C86B11">
              <w:rPr>
                <w:rFonts w:cstheme="minorHAnsi"/>
              </w:rPr>
              <w:t xml:space="preserve">di programmi e/o piani e/o progetti di </w:t>
            </w:r>
            <w:r w:rsidRPr="00C86B11">
              <w:rPr>
                <w:rFonts w:cstheme="minorHAnsi"/>
                <w:b/>
              </w:rPr>
              <w:t xml:space="preserve">sviluppo </w:t>
            </w:r>
            <w:r w:rsidR="003736B5" w:rsidRPr="00C86B11">
              <w:rPr>
                <w:rFonts w:cstheme="minorHAnsi"/>
                <w:b/>
              </w:rPr>
              <w:t xml:space="preserve">della coesione sociale, dell’inclusione </w:t>
            </w:r>
            <w:r w:rsidRPr="00C86B11">
              <w:rPr>
                <w:rFonts w:cstheme="minorHAnsi"/>
              </w:rPr>
              <w:t>a valere sui fondi regionali, nazionali e comunitari.</w:t>
            </w:r>
          </w:p>
        </w:tc>
        <w:tc>
          <w:tcPr>
            <w:tcW w:w="3119" w:type="dxa"/>
            <w:vAlign w:val="center"/>
          </w:tcPr>
          <w:p w14:paraId="24BDF161" w14:textId="5066F1AE" w:rsidR="00F40D37" w:rsidRPr="00C403BE" w:rsidRDefault="00F40D37" w:rsidP="00685CA0">
            <w:pPr>
              <w:pStyle w:val="Default"/>
              <w:jc w:val="center"/>
              <w:rPr>
                <w:rFonts w:asciiTheme="minorHAnsi" w:hAnsiTheme="minorHAnsi" w:cstheme="minorHAnsi"/>
                <w:color w:val="auto"/>
              </w:rPr>
            </w:pPr>
            <w:r w:rsidRPr="00C403BE">
              <w:rPr>
                <w:rFonts w:asciiTheme="minorHAnsi" w:hAnsiTheme="minorHAnsi" w:cstheme="minorHAnsi"/>
                <w:color w:val="auto"/>
              </w:rPr>
              <w:t xml:space="preserve">Punti </w:t>
            </w:r>
            <w:r w:rsidR="00487F72" w:rsidRPr="00C403BE">
              <w:rPr>
                <w:rFonts w:asciiTheme="minorHAnsi" w:hAnsiTheme="minorHAnsi" w:cstheme="minorHAnsi"/>
                <w:color w:val="auto"/>
              </w:rPr>
              <w:t>2,5</w:t>
            </w:r>
            <w:r w:rsidRPr="00C403BE">
              <w:rPr>
                <w:rFonts w:asciiTheme="minorHAnsi" w:hAnsiTheme="minorHAnsi" w:cstheme="minorHAnsi"/>
                <w:color w:val="auto"/>
              </w:rPr>
              <w:t xml:space="preserve"> per ogni esperienza compiutamente maturata fino ad un massimo di punti </w:t>
            </w:r>
            <w:r w:rsidR="00487F72" w:rsidRPr="00C403BE">
              <w:rPr>
                <w:rFonts w:asciiTheme="minorHAnsi" w:hAnsiTheme="minorHAnsi" w:cstheme="minorHAnsi"/>
                <w:color w:val="auto"/>
              </w:rPr>
              <w:t>10</w:t>
            </w:r>
          </w:p>
        </w:tc>
        <w:tc>
          <w:tcPr>
            <w:tcW w:w="1243" w:type="dxa"/>
            <w:vAlign w:val="center"/>
          </w:tcPr>
          <w:p w14:paraId="25E1EB5C" w14:textId="34A21BC3" w:rsidR="00F40D37" w:rsidRPr="00C86B11" w:rsidRDefault="00487F72" w:rsidP="00685CA0">
            <w:pPr>
              <w:pStyle w:val="Default"/>
              <w:jc w:val="center"/>
              <w:rPr>
                <w:rFonts w:asciiTheme="minorHAnsi" w:hAnsiTheme="minorHAnsi" w:cstheme="minorHAnsi"/>
                <w:color w:val="auto"/>
              </w:rPr>
            </w:pPr>
            <w:r>
              <w:rPr>
                <w:rFonts w:asciiTheme="minorHAnsi" w:hAnsiTheme="minorHAnsi" w:cstheme="minorHAnsi"/>
                <w:color w:val="auto"/>
              </w:rPr>
              <w:t>10</w:t>
            </w:r>
            <w:r w:rsidR="00F40D37" w:rsidRPr="00C86B11">
              <w:rPr>
                <w:rFonts w:asciiTheme="minorHAnsi" w:hAnsiTheme="minorHAnsi" w:cstheme="minorHAnsi"/>
                <w:color w:val="auto"/>
              </w:rPr>
              <w:t xml:space="preserve"> </w:t>
            </w:r>
            <w:proofErr w:type="spellStart"/>
            <w:r w:rsidR="00F40D37" w:rsidRPr="00C86B11">
              <w:rPr>
                <w:rFonts w:asciiTheme="minorHAnsi" w:hAnsiTheme="minorHAnsi" w:cstheme="minorHAnsi"/>
                <w:color w:val="auto"/>
              </w:rPr>
              <w:t>pt</w:t>
            </w:r>
            <w:proofErr w:type="spellEnd"/>
            <w:r w:rsidR="00F40D37" w:rsidRPr="00C86B11">
              <w:rPr>
                <w:rFonts w:asciiTheme="minorHAnsi" w:hAnsiTheme="minorHAnsi" w:cstheme="minorHAnsi"/>
                <w:color w:val="auto"/>
              </w:rPr>
              <w:t xml:space="preserve"> </w:t>
            </w:r>
          </w:p>
        </w:tc>
      </w:tr>
      <w:tr w:rsidR="00D649B3" w:rsidRPr="00C86B11" w14:paraId="4C43706A" w14:textId="77777777" w:rsidTr="00436A74">
        <w:tc>
          <w:tcPr>
            <w:tcW w:w="5665" w:type="dxa"/>
            <w:vAlign w:val="center"/>
          </w:tcPr>
          <w:p w14:paraId="4210C177" w14:textId="3C4B182B" w:rsidR="00F40D37" w:rsidRPr="00C86B11" w:rsidRDefault="00F40D37" w:rsidP="00685CA0">
            <w:pPr>
              <w:pStyle w:val="Default"/>
              <w:rPr>
                <w:rFonts w:asciiTheme="minorHAnsi" w:hAnsiTheme="minorHAnsi" w:cstheme="minorHAnsi"/>
                <w:color w:val="auto"/>
              </w:rPr>
            </w:pPr>
            <w:r w:rsidRPr="00C86B11">
              <w:rPr>
                <w:rFonts w:asciiTheme="minorHAnsi" w:hAnsiTheme="minorHAnsi" w:cstheme="minorHAnsi"/>
                <w:color w:val="auto"/>
              </w:rPr>
              <w:t>Esperienze nel settore della innovazione e nel</w:t>
            </w:r>
            <w:r w:rsidR="00031574" w:rsidRPr="00C86B11">
              <w:rPr>
                <w:rFonts w:asciiTheme="minorHAnsi" w:hAnsiTheme="minorHAnsi" w:cstheme="minorHAnsi"/>
                <w:color w:val="auto"/>
              </w:rPr>
              <w:t>la progettazione di servizi avanzati per le P.A.</w:t>
            </w:r>
            <w:r w:rsidRPr="00C86B11">
              <w:rPr>
                <w:rFonts w:asciiTheme="minorHAnsi" w:hAnsiTheme="minorHAnsi" w:cstheme="minorHAnsi"/>
                <w:color w:val="auto"/>
              </w:rPr>
              <w:t xml:space="preserve"> </w:t>
            </w:r>
            <w:r w:rsidR="00031574" w:rsidRPr="00C86B11">
              <w:rPr>
                <w:rFonts w:asciiTheme="minorHAnsi" w:hAnsiTheme="minorHAnsi" w:cstheme="minorHAnsi"/>
                <w:color w:val="auto"/>
              </w:rPr>
              <w:t xml:space="preserve">e nel </w:t>
            </w:r>
            <w:r w:rsidRPr="00C86B11">
              <w:rPr>
                <w:rFonts w:asciiTheme="minorHAnsi" w:hAnsiTheme="minorHAnsi" w:cstheme="minorHAnsi"/>
                <w:color w:val="auto"/>
              </w:rPr>
              <w:t>trasferimento di competenze per l</w:t>
            </w:r>
            <w:r w:rsidR="003736B5" w:rsidRPr="00C86B11">
              <w:rPr>
                <w:rFonts w:asciiTheme="minorHAnsi" w:hAnsiTheme="minorHAnsi" w:cstheme="minorHAnsi"/>
                <w:color w:val="auto"/>
              </w:rPr>
              <w:t>’innovazione e</w:t>
            </w:r>
            <w:r w:rsidRPr="00C86B11">
              <w:rPr>
                <w:rFonts w:asciiTheme="minorHAnsi" w:hAnsiTheme="minorHAnsi" w:cstheme="minorHAnsi"/>
                <w:color w:val="auto"/>
              </w:rPr>
              <w:t xml:space="preserve"> digitalizzazione</w:t>
            </w:r>
            <w:r w:rsidR="00192C92">
              <w:rPr>
                <w:rFonts w:asciiTheme="minorHAnsi" w:hAnsiTheme="minorHAnsi" w:cstheme="minorHAnsi"/>
                <w:color w:val="auto"/>
              </w:rPr>
              <w:t xml:space="preserve"> e diffusione dei servizi ICT</w:t>
            </w:r>
          </w:p>
        </w:tc>
        <w:tc>
          <w:tcPr>
            <w:tcW w:w="3119" w:type="dxa"/>
            <w:vAlign w:val="center"/>
          </w:tcPr>
          <w:p w14:paraId="17DACF38" w14:textId="358CD7CC" w:rsidR="00F40D37" w:rsidRPr="00C403BE" w:rsidRDefault="00F40D37" w:rsidP="00685CA0">
            <w:pPr>
              <w:pStyle w:val="Default"/>
              <w:jc w:val="center"/>
              <w:rPr>
                <w:rFonts w:asciiTheme="minorHAnsi" w:hAnsiTheme="minorHAnsi" w:cstheme="minorHAnsi"/>
                <w:color w:val="auto"/>
              </w:rPr>
            </w:pPr>
            <w:r w:rsidRPr="00C403BE">
              <w:rPr>
                <w:rFonts w:asciiTheme="minorHAnsi" w:hAnsiTheme="minorHAnsi" w:cstheme="minorHAnsi"/>
                <w:color w:val="auto"/>
              </w:rPr>
              <w:t xml:space="preserve">Punti </w:t>
            </w:r>
            <w:r w:rsidR="00031574" w:rsidRPr="00C403BE">
              <w:rPr>
                <w:rFonts w:asciiTheme="minorHAnsi" w:hAnsiTheme="minorHAnsi" w:cstheme="minorHAnsi"/>
                <w:color w:val="auto"/>
              </w:rPr>
              <w:t>2,5</w:t>
            </w:r>
            <w:r w:rsidRPr="00C403BE">
              <w:rPr>
                <w:rFonts w:asciiTheme="minorHAnsi" w:hAnsiTheme="minorHAnsi" w:cstheme="minorHAnsi"/>
                <w:color w:val="auto"/>
              </w:rPr>
              <w:t xml:space="preserve"> per ogni esperienza compiutamente maturata fino ad un massimo di punti </w:t>
            </w:r>
            <w:r w:rsidR="00031574" w:rsidRPr="00C403BE">
              <w:rPr>
                <w:rFonts w:asciiTheme="minorHAnsi" w:hAnsiTheme="minorHAnsi" w:cstheme="minorHAnsi"/>
                <w:color w:val="auto"/>
              </w:rPr>
              <w:t>10</w:t>
            </w:r>
            <w:r w:rsidRPr="00C403BE">
              <w:rPr>
                <w:rFonts w:asciiTheme="minorHAnsi" w:hAnsiTheme="minorHAnsi" w:cstheme="minorHAnsi"/>
                <w:color w:val="auto"/>
              </w:rPr>
              <w:t xml:space="preserve"> </w:t>
            </w:r>
          </w:p>
        </w:tc>
        <w:tc>
          <w:tcPr>
            <w:tcW w:w="1243" w:type="dxa"/>
            <w:vAlign w:val="center"/>
          </w:tcPr>
          <w:p w14:paraId="404C5AC8" w14:textId="5177B20A" w:rsidR="00F40D37" w:rsidRPr="00C86B11" w:rsidRDefault="00031574" w:rsidP="00685CA0">
            <w:pPr>
              <w:pStyle w:val="Default"/>
              <w:jc w:val="center"/>
              <w:rPr>
                <w:rFonts w:asciiTheme="minorHAnsi" w:hAnsiTheme="minorHAnsi" w:cstheme="minorHAnsi"/>
                <w:color w:val="auto"/>
              </w:rPr>
            </w:pPr>
            <w:r w:rsidRPr="00C86B11">
              <w:rPr>
                <w:rFonts w:asciiTheme="minorHAnsi" w:hAnsiTheme="minorHAnsi" w:cstheme="minorHAnsi"/>
                <w:color w:val="auto"/>
              </w:rPr>
              <w:t>10</w:t>
            </w:r>
            <w:r w:rsidR="00F40D37" w:rsidRPr="00C86B11">
              <w:rPr>
                <w:rFonts w:asciiTheme="minorHAnsi" w:hAnsiTheme="minorHAnsi" w:cstheme="minorHAnsi"/>
                <w:color w:val="auto"/>
              </w:rPr>
              <w:t xml:space="preserve"> </w:t>
            </w:r>
            <w:proofErr w:type="spellStart"/>
            <w:r w:rsidR="00F40D37" w:rsidRPr="00C86B11">
              <w:rPr>
                <w:rFonts w:asciiTheme="minorHAnsi" w:hAnsiTheme="minorHAnsi" w:cstheme="minorHAnsi"/>
                <w:color w:val="auto"/>
              </w:rPr>
              <w:t>pt</w:t>
            </w:r>
            <w:proofErr w:type="spellEnd"/>
            <w:r w:rsidR="00F40D37" w:rsidRPr="00C86B11">
              <w:rPr>
                <w:rFonts w:asciiTheme="minorHAnsi" w:hAnsiTheme="minorHAnsi" w:cstheme="minorHAnsi"/>
                <w:color w:val="auto"/>
              </w:rPr>
              <w:t xml:space="preserve"> </w:t>
            </w:r>
          </w:p>
        </w:tc>
      </w:tr>
      <w:tr w:rsidR="00D649B3" w:rsidRPr="00C86B11" w14:paraId="46FD74DB" w14:textId="77777777" w:rsidTr="00436A74">
        <w:tc>
          <w:tcPr>
            <w:tcW w:w="5665" w:type="dxa"/>
            <w:vAlign w:val="center"/>
          </w:tcPr>
          <w:p w14:paraId="297E69D4" w14:textId="60744B37" w:rsidR="00436A74" w:rsidRPr="00C86B11" w:rsidRDefault="00436A74" w:rsidP="00436A74">
            <w:pPr>
              <w:pStyle w:val="Default"/>
              <w:rPr>
                <w:rFonts w:asciiTheme="minorHAnsi" w:hAnsiTheme="minorHAnsi" w:cstheme="minorHAnsi"/>
                <w:color w:val="auto"/>
              </w:rPr>
            </w:pPr>
            <w:r w:rsidRPr="00C86B11">
              <w:rPr>
                <w:rFonts w:asciiTheme="minorHAnsi" w:hAnsiTheme="minorHAnsi" w:cstheme="minorHAnsi"/>
                <w:bCs/>
                <w:color w:val="auto"/>
              </w:rPr>
              <w:t xml:space="preserve">Comprovata esperienza </w:t>
            </w:r>
            <w:r w:rsidR="00192C92">
              <w:rPr>
                <w:rFonts w:asciiTheme="minorHAnsi" w:hAnsiTheme="minorHAnsi" w:cstheme="minorHAnsi"/>
                <w:bCs/>
                <w:color w:val="auto"/>
              </w:rPr>
              <w:t xml:space="preserve">in </w:t>
            </w:r>
            <w:r w:rsidRPr="00C86B11">
              <w:rPr>
                <w:rFonts w:asciiTheme="minorHAnsi" w:hAnsiTheme="minorHAnsi" w:cstheme="minorHAnsi"/>
                <w:bCs/>
                <w:color w:val="auto"/>
              </w:rPr>
              <w:t xml:space="preserve">procedure di valutazione e </w:t>
            </w:r>
            <w:r w:rsidR="003736B5" w:rsidRPr="00C86B11">
              <w:rPr>
                <w:rFonts w:asciiTheme="minorHAnsi" w:hAnsiTheme="minorHAnsi" w:cstheme="minorHAnsi"/>
                <w:bCs/>
                <w:color w:val="auto"/>
              </w:rPr>
              <w:t xml:space="preserve">di </w:t>
            </w:r>
            <w:r w:rsidRPr="00C86B11">
              <w:rPr>
                <w:rFonts w:asciiTheme="minorHAnsi" w:hAnsiTheme="minorHAnsi" w:cstheme="minorHAnsi"/>
                <w:bCs/>
                <w:color w:val="auto"/>
              </w:rPr>
              <w:t>affidamento di contratti pubblici</w:t>
            </w:r>
          </w:p>
        </w:tc>
        <w:tc>
          <w:tcPr>
            <w:tcW w:w="3119" w:type="dxa"/>
            <w:vAlign w:val="center"/>
          </w:tcPr>
          <w:p w14:paraId="71AEC533" w14:textId="36444C5D" w:rsidR="00436A74" w:rsidRPr="00C403BE" w:rsidRDefault="00A756BA" w:rsidP="00436A74">
            <w:pPr>
              <w:pStyle w:val="Default"/>
              <w:jc w:val="center"/>
              <w:rPr>
                <w:rFonts w:asciiTheme="minorHAnsi" w:hAnsiTheme="minorHAnsi" w:cstheme="minorHAnsi"/>
                <w:color w:val="auto"/>
              </w:rPr>
            </w:pPr>
            <w:r w:rsidRPr="00C403BE">
              <w:rPr>
                <w:rFonts w:asciiTheme="minorHAnsi" w:hAnsiTheme="minorHAnsi" w:cstheme="minorHAnsi"/>
                <w:color w:val="auto"/>
              </w:rPr>
              <w:t>Punti 0,50</w:t>
            </w:r>
            <w:r w:rsidR="00031574" w:rsidRPr="00C403BE">
              <w:rPr>
                <w:rFonts w:asciiTheme="minorHAnsi" w:hAnsiTheme="minorHAnsi" w:cstheme="minorHAnsi"/>
                <w:color w:val="auto"/>
              </w:rPr>
              <w:t xml:space="preserve"> per ogni </w:t>
            </w:r>
            <w:r w:rsidRPr="00C403BE">
              <w:rPr>
                <w:rFonts w:asciiTheme="minorHAnsi" w:hAnsiTheme="minorHAnsi" w:cstheme="minorHAnsi"/>
                <w:color w:val="auto"/>
              </w:rPr>
              <w:t xml:space="preserve">procedura attinente la materia </w:t>
            </w:r>
            <w:r w:rsidR="00031574" w:rsidRPr="00C403BE">
              <w:rPr>
                <w:rFonts w:asciiTheme="minorHAnsi" w:hAnsiTheme="minorHAnsi" w:cstheme="minorHAnsi"/>
                <w:color w:val="auto"/>
              </w:rPr>
              <w:t>fino ad un massimo di punti 1</w:t>
            </w:r>
            <w:r w:rsidR="00487F72" w:rsidRPr="00C403BE">
              <w:rPr>
                <w:rFonts w:asciiTheme="minorHAnsi" w:hAnsiTheme="minorHAnsi" w:cstheme="minorHAnsi"/>
                <w:color w:val="auto"/>
              </w:rPr>
              <w:t>4</w:t>
            </w:r>
          </w:p>
        </w:tc>
        <w:tc>
          <w:tcPr>
            <w:tcW w:w="1243" w:type="dxa"/>
            <w:vAlign w:val="center"/>
          </w:tcPr>
          <w:p w14:paraId="58D037E7" w14:textId="59CAEB85" w:rsidR="00436A74" w:rsidRPr="00C86B11" w:rsidRDefault="00031574" w:rsidP="00436A74">
            <w:pPr>
              <w:pStyle w:val="Default"/>
              <w:jc w:val="center"/>
              <w:rPr>
                <w:rFonts w:asciiTheme="minorHAnsi" w:hAnsiTheme="minorHAnsi" w:cstheme="minorHAnsi"/>
                <w:color w:val="auto"/>
              </w:rPr>
            </w:pPr>
            <w:r w:rsidRPr="00C86B11">
              <w:rPr>
                <w:rFonts w:asciiTheme="minorHAnsi" w:hAnsiTheme="minorHAnsi" w:cstheme="minorHAnsi"/>
                <w:color w:val="auto"/>
              </w:rPr>
              <w:t>1</w:t>
            </w:r>
            <w:r w:rsidR="00487F72">
              <w:rPr>
                <w:rFonts w:asciiTheme="minorHAnsi" w:hAnsiTheme="minorHAnsi" w:cstheme="minorHAnsi"/>
                <w:color w:val="auto"/>
              </w:rPr>
              <w:t>4</w:t>
            </w:r>
            <w:r w:rsidR="00436A74" w:rsidRPr="00C86B11">
              <w:rPr>
                <w:rFonts w:asciiTheme="minorHAnsi" w:hAnsiTheme="minorHAnsi" w:cstheme="minorHAnsi"/>
                <w:color w:val="auto"/>
              </w:rPr>
              <w:t xml:space="preserve"> </w:t>
            </w:r>
            <w:proofErr w:type="spellStart"/>
            <w:r w:rsidR="00436A74" w:rsidRPr="00C86B11">
              <w:rPr>
                <w:rFonts w:asciiTheme="minorHAnsi" w:hAnsiTheme="minorHAnsi" w:cstheme="minorHAnsi"/>
                <w:color w:val="auto"/>
              </w:rPr>
              <w:t>pt</w:t>
            </w:r>
            <w:proofErr w:type="spellEnd"/>
            <w:r w:rsidR="00436A74" w:rsidRPr="00C86B11">
              <w:rPr>
                <w:rFonts w:asciiTheme="minorHAnsi" w:hAnsiTheme="minorHAnsi" w:cstheme="minorHAnsi"/>
                <w:color w:val="auto"/>
              </w:rPr>
              <w:t xml:space="preserve"> </w:t>
            </w:r>
          </w:p>
        </w:tc>
      </w:tr>
      <w:tr w:rsidR="00D649B3" w:rsidRPr="006B512F" w14:paraId="54C11C7D" w14:textId="77777777" w:rsidTr="00436A74">
        <w:tc>
          <w:tcPr>
            <w:tcW w:w="5665" w:type="dxa"/>
            <w:vAlign w:val="center"/>
          </w:tcPr>
          <w:p w14:paraId="5AE941C3" w14:textId="701FD017" w:rsidR="00494CA1" w:rsidRPr="00C403BE" w:rsidRDefault="00494CA1" w:rsidP="00494CA1">
            <w:pPr>
              <w:spacing w:line="259" w:lineRule="auto"/>
              <w:jc w:val="both"/>
            </w:pPr>
            <w:r w:rsidRPr="00C403BE">
              <w:t>Esperienza nell’utilizzo delle tecniche e degli strumenti di sviluppo e gestione servizi socio-assistenziali e socio-sanitari</w:t>
            </w:r>
            <w:r w:rsidR="008E35D4" w:rsidRPr="00C403BE">
              <w:t xml:space="preserve"> e socio-lavorativi</w:t>
            </w:r>
            <w:r w:rsidRPr="00C403BE">
              <w:t xml:space="preserve">, di modalità procedurali conformi alle indicazioni programmatiche delle diverse fonti di finanziamento comunitarie, nazionali, regionali </w:t>
            </w:r>
            <w:proofErr w:type="gramStart"/>
            <w:r w:rsidRPr="00C403BE">
              <w:t xml:space="preserve">e </w:t>
            </w:r>
            <w:r w:rsidR="003A5E1E" w:rsidRPr="00C403BE">
              <w:t xml:space="preserve"> </w:t>
            </w:r>
            <w:r w:rsidRPr="00C403BE">
              <w:t>locali</w:t>
            </w:r>
            <w:proofErr w:type="gramEnd"/>
            <w:r w:rsidRPr="00C403BE">
              <w:t xml:space="preserve"> (PAC, PO FESR, PO FSE, risorse comunali proprie, etc.);</w:t>
            </w:r>
          </w:p>
          <w:p w14:paraId="523C7078" w14:textId="1C5218D7" w:rsidR="00436A74" w:rsidRPr="00C403BE" w:rsidRDefault="00436A74" w:rsidP="00436A74">
            <w:pPr>
              <w:pStyle w:val="Default"/>
              <w:rPr>
                <w:rFonts w:asciiTheme="minorHAnsi" w:hAnsiTheme="minorHAnsi" w:cstheme="minorHAnsi"/>
                <w:color w:val="auto"/>
                <w:highlight w:val="yellow"/>
              </w:rPr>
            </w:pPr>
          </w:p>
        </w:tc>
        <w:tc>
          <w:tcPr>
            <w:tcW w:w="3119" w:type="dxa"/>
            <w:vAlign w:val="center"/>
          </w:tcPr>
          <w:p w14:paraId="73B37CE3" w14:textId="4A160221" w:rsidR="00436A74" w:rsidRPr="00C403BE" w:rsidRDefault="00436A74" w:rsidP="00436A74">
            <w:pPr>
              <w:pStyle w:val="Default"/>
              <w:jc w:val="center"/>
              <w:rPr>
                <w:rFonts w:asciiTheme="minorHAnsi" w:hAnsiTheme="minorHAnsi" w:cstheme="minorHAnsi"/>
                <w:color w:val="auto"/>
              </w:rPr>
            </w:pPr>
            <w:r w:rsidRPr="00C403BE">
              <w:rPr>
                <w:rFonts w:asciiTheme="minorHAnsi" w:hAnsiTheme="minorHAnsi" w:cstheme="minorHAnsi"/>
                <w:color w:val="auto"/>
              </w:rPr>
              <w:t xml:space="preserve">Punti </w:t>
            </w:r>
            <w:r w:rsidR="00494CA1" w:rsidRPr="00C403BE">
              <w:rPr>
                <w:rFonts w:asciiTheme="minorHAnsi" w:hAnsiTheme="minorHAnsi" w:cstheme="minorHAnsi"/>
                <w:color w:val="auto"/>
              </w:rPr>
              <w:t>3</w:t>
            </w:r>
            <w:r w:rsidRPr="00C403BE">
              <w:rPr>
                <w:rFonts w:asciiTheme="minorHAnsi" w:hAnsiTheme="minorHAnsi" w:cstheme="minorHAnsi"/>
                <w:color w:val="auto"/>
              </w:rPr>
              <w:t xml:space="preserve"> per ogni anno di esperienza fino ad un massimo di </w:t>
            </w:r>
            <w:r w:rsidR="00494CA1" w:rsidRPr="00C403BE">
              <w:rPr>
                <w:rFonts w:asciiTheme="minorHAnsi" w:hAnsiTheme="minorHAnsi" w:cstheme="minorHAnsi"/>
                <w:color w:val="auto"/>
              </w:rPr>
              <w:t>12</w:t>
            </w:r>
            <w:r w:rsidRPr="00C403BE">
              <w:rPr>
                <w:rFonts w:asciiTheme="minorHAnsi" w:hAnsiTheme="minorHAnsi" w:cstheme="minorHAnsi"/>
                <w:color w:val="auto"/>
              </w:rPr>
              <w:t xml:space="preserve"> </w:t>
            </w:r>
            <w:proofErr w:type="spellStart"/>
            <w:r w:rsidRPr="00C403BE">
              <w:rPr>
                <w:rFonts w:asciiTheme="minorHAnsi" w:hAnsiTheme="minorHAnsi" w:cstheme="minorHAnsi"/>
                <w:color w:val="auto"/>
              </w:rPr>
              <w:t>pt</w:t>
            </w:r>
            <w:proofErr w:type="spellEnd"/>
            <w:r w:rsidRPr="00C403BE">
              <w:rPr>
                <w:rFonts w:asciiTheme="minorHAnsi" w:hAnsiTheme="minorHAnsi" w:cstheme="minorHAnsi"/>
                <w:color w:val="auto"/>
              </w:rPr>
              <w:t xml:space="preserve"> </w:t>
            </w:r>
          </w:p>
        </w:tc>
        <w:tc>
          <w:tcPr>
            <w:tcW w:w="1243" w:type="dxa"/>
            <w:vAlign w:val="center"/>
          </w:tcPr>
          <w:p w14:paraId="47CB13BD" w14:textId="25523C0C" w:rsidR="00436A74" w:rsidRPr="00651490" w:rsidRDefault="00494CA1" w:rsidP="00436A74">
            <w:pPr>
              <w:pStyle w:val="Default"/>
              <w:jc w:val="center"/>
              <w:rPr>
                <w:rFonts w:asciiTheme="minorHAnsi" w:hAnsiTheme="minorHAnsi" w:cstheme="minorHAnsi"/>
                <w:color w:val="FF0000"/>
              </w:rPr>
            </w:pPr>
            <w:r w:rsidRPr="00C403BE">
              <w:rPr>
                <w:rFonts w:asciiTheme="minorHAnsi" w:hAnsiTheme="minorHAnsi" w:cstheme="minorHAnsi"/>
                <w:color w:val="auto"/>
              </w:rPr>
              <w:t>12</w:t>
            </w:r>
            <w:r w:rsidR="00436A74" w:rsidRPr="00C403BE">
              <w:rPr>
                <w:rFonts w:asciiTheme="minorHAnsi" w:hAnsiTheme="minorHAnsi" w:cstheme="minorHAnsi"/>
                <w:color w:val="auto"/>
              </w:rPr>
              <w:t xml:space="preserve"> </w:t>
            </w:r>
            <w:proofErr w:type="spellStart"/>
            <w:r w:rsidR="00436A74" w:rsidRPr="00C403BE">
              <w:rPr>
                <w:rFonts w:asciiTheme="minorHAnsi" w:hAnsiTheme="minorHAnsi" w:cstheme="minorHAnsi"/>
                <w:color w:val="auto"/>
              </w:rPr>
              <w:t>pt</w:t>
            </w:r>
            <w:proofErr w:type="spellEnd"/>
            <w:r w:rsidR="00436A74" w:rsidRPr="00C403BE">
              <w:rPr>
                <w:rFonts w:asciiTheme="minorHAnsi" w:hAnsiTheme="minorHAnsi" w:cstheme="minorHAnsi"/>
                <w:color w:val="auto"/>
              </w:rPr>
              <w:t xml:space="preserve"> </w:t>
            </w:r>
          </w:p>
        </w:tc>
      </w:tr>
      <w:tr w:rsidR="00436A74" w:rsidRPr="00C86B11" w14:paraId="7374356E" w14:textId="77777777" w:rsidTr="00436A74">
        <w:trPr>
          <w:trHeight w:val="527"/>
        </w:trPr>
        <w:tc>
          <w:tcPr>
            <w:tcW w:w="8784" w:type="dxa"/>
            <w:gridSpan w:val="2"/>
          </w:tcPr>
          <w:p w14:paraId="0F6ED7A8" w14:textId="77777777" w:rsidR="00436A74" w:rsidRPr="00C86B11" w:rsidRDefault="00436A74" w:rsidP="00436A74">
            <w:pPr>
              <w:autoSpaceDE w:val="0"/>
              <w:autoSpaceDN w:val="0"/>
              <w:adjustRightInd w:val="0"/>
              <w:jc w:val="right"/>
              <w:rPr>
                <w:rFonts w:cstheme="minorHAnsi"/>
                <w:b/>
              </w:rPr>
            </w:pPr>
            <w:r w:rsidRPr="00C86B11">
              <w:rPr>
                <w:rFonts w:cstheme="minorHAnsi"/>
                <w:b/>
              </w:rPr>
              <w:t>TOTALE</w:t>
            </w:r>
          </w:p>
        </w:tc>
        <w:tc>
          <w:tcPr>
            <w:tcW w:w="1243" w:type="dxa"/>
          </w:tcPr>
          <w:p w14:paraId="2A53FF41" w14:textId="6191FB19" w:rsidR="00436A74" w:rsidRPr="00C86B11" w:rsidRDefault="00494CA1" w:rsidP="00436A74">
            <w:pPr>
              <w:autoSpaceDE w:val="0"/>
              <w:autoSpaceDN w:val="0"/>
              <w:adjustRightInd w:val="0"/>
              <w:jc w:val="center"/>
              <w:rPr>
                <w:rFonts w:cstheme="minorHAnsi"/>
                <w:b/>
              </w:rPr>
            </w:pPr>
            <w:r>
              <w:rPr>
                <w:rFonts w:cstheme="minorHAnsi"/>
                <w:b/>
              </w:rPr>
              <w:t>8</w:t>
            </w:r>
            <w:r w:rsidR="00436A74" w:rsidRPr="00C86B11">
              <w:rPr>
                <w:rFonts w:cstheme="minorHAnsi"/>
                <w:b/>
              </w:rPr>
              <w:t xml:space="preserve">0 PT </w:t>
            </w:r>
          </w:p>
        </w:tc>
      </w:tr>
    </w:tbl>
    <w:p w14:paraId="4C32AE7A" w14:textId="77777777" w:rsidR="00F40D37" w:rsidRPr="00C86B11" w:rsidRDefault="00F40D37" w:rsidP="00F40D37">
      <w:pPr>
        <w:autoSpaceDE w:val="0"/>
        <w:autoSpaceDN w:val="0"/>
        <w:adjustRightInd w:val="0"/>
        <w:jc w:val="both"/>
        <w:rPr>
          <w:rFonts w:cstheme="minorHAnsi"/>
        </w:rPr>
      </w:pPr>
    </w:p>
    <w:p w14:paraId="4F5C5F5A" w14:textId="77777777" w:rsidR="00F40D37" w:rsidRPr="00C86B11" w:rsidRDefault="00F40D37" w:rsidP="00F40D37">
      <w:pPr>
        <w:autoSpaceDE w:val="0"/>
        <w:autoSpaceDN w:val="0"/>
        <w:adjustRightInd w:val="0"/>
        <w:jc w:val="both"/>
        <w:rPr>
          <w:rFonts w:cstheme="minorHAnsi"/>
        </w:rPr>
      </w:pPr>
      <w:r w:rsidRPr="00C86B11">
        <w:rPr>
          <w:rFonts w:cstheme="minorHAnsi"/>
        </w:rPr>
        <w:t xml:space="preserve">Il candidato potrà auto-attribuirsi i punti una volta sola per singola esperienza maturata e salvo che non sia valutata nell’ambito degli altri criteri. </w:t>
      </w:r>
    </w:p>
    <w:p w14:paraId="635502CC" w14:textId="77777777" w:rsidR="00F40D37" w:rsidRPr="00C86B11" w:rsidRDefault="00F40D37" w:rsidP="00F40D37">
      <w:pPr>
        <w:autoSpaceDE w:val="0"/>
        <w:autoSpaceDN w:val="0"/>
        <w:adjustRightInd w:val="0"/>
        <w:jc w:val="both"/>
        <w:rPr>
          <w:rFonts w:cstheme="minorHAnsi"/>
          <w:b/>
          <w:strike/>
        </w:rPr>
      </w:pPr>
    </w:p>
    <w:p w14:paraId="4F5943D8" w14:textId="5F95B5F6" w:rsidR="00F40D37" w:rsidRPr="00C86B11" w:rsidRDefault="00F40D37" w:rsidP="00F40D37">
      <w:pPr>
        <w:autoSpaceDE w:val="0"/>
        <w:autoSpaceDN w:val="0"/>
        <w:adjustRightInd w:val="0"/>
        <w:jc w:val="both"/>
        <w:rPr>
          <w:rFonts w:cstheme="minorHAnsi"/>
        </w:rPr>
      </w:pPr>
      <w:r w:rsidRPr="00C86B11">
        <w:rPr>
          <w:rFonts w:cstheme="minorHAnsi"/>
        </w:rPr>
        <w:t>L’Amministrazione si riserva</w:t>
      </w:r>
      <w:r w:rsidR="00E85CE5">
        <w:rPr>
          <w:rFonts w:cstheme="minorHAnsi"/>
        </w:rPr>
        <w:t xml:space="preserve"> </w:t>
      </w:r>
      <w:r w:rsidRPr="00C86B11">
        <w:rPr>
          <w:rFonts w:cstheme="minorHAnsi"/>
        </w:rPr>
        <w:t xml:space="preserve">la facoltà di non procedere alla copertura della posizione di cui al presente avviso qualora, dall’esame delle candidature, non si rilevi la professionalità adeguata </w:t>
      </w:r>
      <w:r w:rsidR="00D91CCC" w:rsidRPr="00C86B11">
        <w:rPr>
          <w:rFonts w:cstheme="minorHAnsi"/>
        </w:rPr>
        <w:t>all’assorbimento</w:t>
      </w:r>
      <w:r w:rsidRPr="00C86B11">
        <w:rPr>
          <w:rFonts w:cstheme="minorHAnsi"/>
        </w:rPr>
        <w:t xml:space="preserve"> della risorsa umana nel ruolo</w:t>
      </w:r>
      <w:r w:rsidR="00192C92">
        <w:rPr>
          <w:rFonts w:cstheme="minorHAnsi"/>
        </w:rPr>
        <w:t>.</w:t>
      </w:r>
    </w:p>
    <w:p w14:paraId="2E8C9959" w14:textId="77777777" w:rsidR="00F40D37" w:rsidRPr="00C86B11" w:rsidRDefault="00F40D37" w:rsidP="00F40D37">
      <w:pPr>
        <w:autoSpaceDE w:val="0"/>
        <w:autoSpaceDN w:val="0"/>
        <w:adjustRightInd w:val="0"/>
        <w:jc w:val="both"/>
        <w:rPr>
          <w:rFonts w:cstheme="minorHAnsi"/>
        </w:rPr>
      </w:pPr>
      <w:r w:rsidRPr="00C86B11">
        <w:rPr>
          <w:rFonts w:cstheme="minorHAnsi"/>
        </w:rPr>
        <w:lastRenderedPageBreak/>
        <w:t>L'incarico verrà conferito al candidato che riporterà il miglior punteggio nella graduatoria finale.</w:t>
      </w:r>
    </w:p>
    <w:p w14:paraId="62E3CA0A" w14:textId="77777777" w:rsidR="00F40D37" w:rsidRPr="00C86B11" w:rsidRDefault="00F40D37" w:rsidP="00F40D37">
      <w:pPr>
        <w:autoSpaceDE w:val="0"/>
        <w:autoSpaceDN w:val="0"/>
        <w:adjustRightInd w:val="0"/>
        <w:jc w:val="both"/>
        <w:rPr>
          <w:rFonts w:cstheme="minorHAnsi"/>
        </w:rPr>
      </w:pPr>
      <w:r w:rsidRPr="00C86B11">
        <w:rPr>
          <w:rFonts w:cstheme="minorHAnsi"/>
        </w:rPr>
        <w:t xml:space="preserve">La graduatoria finale verrà pubblicata sul sito web del Comune di Caltagirone: </w:t>
      </w:r>
      <w:hyperlink r:id="rId13" w:history="1">
        <w:r w:rsidRPr="00C86B11">
          <w:rPr>
            <w:rStyle w:val="Collegamentoipertestuale"/>
            <w:rFonts w:eastAsia="Calibri" w:cstheme="minorHAnsi"/>
            <w:color w:val="auto"/>
          </w:rPr>
          <w:t>http://www.comune.Caltagirone.ct.it/</w:t>
        </w:r>
      </w:hyperlink>
      <w:r w:rsidRPr="00C86B11">
        <w:rPr>
          <w:rStyle w:val="Collegamentoipertestuale"/>
          <w:rFonts w:eastAsia="Calibri" w:cstheme="minorHAnsi"/>
          <w:color w:val="auto"/>
        </w:rPr>
        <w:t xml:space="preserve"> </w:t>
      </w:r>
      <w:r w:rsidRPr="00C86B11">
        <w:rPr>
          <w:rFonts w:cstheme="minorHAnsi"/>
        </w:rPr>
        <w:t>e rimarrà aperta fino alla conclusione delle procedure.</w:t>
      </w:r>
    </w:p>
    <w:p w14:paraId="57CAD240" w14:textId="7ADCDA65" w:rsidR="00F40D37" w:rsidRPr="00C86B11" w:rsidRDefault="00F40D37" w:rsidP="00F40D37">
      <w:pPr>
        <w:autoSpaceDE w:val="0"/>
        <w:autoSpaceDN w:val="0"/>
        <w:adjustRightInd w:val="0"/>
        <w:jc w:val="both"/>
        <w:rPr>
          <w:rFonts w:cstheme="minorHAnsi"/>
        </w:rPr>
      </w:pPr>
      <w:r w:rsidRPr="00C86B11">
        <w:rPr>
          <w:rFonts w:cstheme="minorHAnsi"/>
        </w:rPr>
        <w:t xml:space="preserve">Nel caso in cui il soggetto </w:t>
      </w:r>
      <w:r w:rsidR="00192C92">
        <w:rPr>
          <w:rFonts w:cstheme="minorHAnsi"/>
        </w:rPr>
        <w:t>primo classificato</w:t>
      </w:r>
      <w:r w:rsidRPr="00C86B11">
        <w:rPr>
          <w:rFonts w:cstheme="minorHAnsi"/>
        </w:rPr>
        <w:t xml:space="preserve"> rinunci all'incarico, si provvederà ad incaricare il candidato in posizione immediatamente successiva tra quelli che abbiano superato positivamente la procedura comparativa, gli esiti della quale resteranno validi e, se ritenuto, utilizzabili fino alla data di conclusione dell'incarico messo a bando.</w:t>
      </w:r>
    </w:p>
    <w:p w14:paraId="1AF0BB51" w14:textId="77777777" w:rsidR="00F40D37" w:rsidRPr="00C86B11" w:rsidRDefault="00F40D37" w:rsidP="00F40D37">
      <w:pPr>
        <w:autoSpaceDE w:val="0"/>
        <w:autoSpaceDN w:val="0"/>
        <w:adjustRightInd w:val="0"/>
        <w:jc w:val="both"/>
        <w:rPr>
          <w:rFonts w:cstheme="minorHAnsi"/>
        </w:rPr>
      </w:pPr>
      <w:r w:rsidRPr="00C86B11">
        <w:rPr>
          <w:rFonts w:cstheme="minorHAnsi"/>
        </w:rPr>
        <w:t>Si procederà all'assegnazione dell'incarico anche in presenza di una sola domanda, ove il candidato sia in possesso dei requisiti richiesti e sia risultato idoneo.</w:t>
      </w:r>
    </w:p>
    <w:p w14:paraId="204ED2A4" w14:textId="77777777" w:rsidR="00F40D37" w:rsidRPr="00C86B11" w:rsidRDefault="00F40D37" w:rsidP="00F40D37">
      <w:pPr>
        <w:autoSpaceDE w:val="0"/>
        <w:autoSpaceDN w:val="0"/>
        <w:adjustRightInd w:val="0"/>
        <w:jc w:val="both"/>
        <w:rPr>
          <w:rFonts w:cstheme="minorHAnsi"/>
        </w:rPr>
      </w:pPr>
    </w:p>
    <w:p w14:paraId="0AF3AA9C" w14:textId="77777777" w:rsidR="00F40D37" w:rsidRPr="00C86B11" w:rsidRDefault="00F40D37" w:rsidP="00F40D37">
      <w:pPr>
        <w:autoSpaceDE w:val="0"/>
        <w:autoSpaceDN w:val="0"/>
        <w:adjustRightInd w:val="0"/>
        <w:jc w:val="both"/>
        <w:rPr>
          <w:rFonts w:cstheme="minorHAnsi"/>
          <w:b/>
        </w:rPr>
      </w:pPr>
      <w:r w:rsidRPr="00C86B11">
        <w:rPr>
          <w:rFonts w:cstheme="minorHAnsi"/>
          <w:b/>
        </w:rPr>
        <w:t xml:space="preserve">11. ASSUNZIONE E TIPOLOGIA CONTRATTUALE </w:t>
      </w:r>
    </w:p>
    <w:p w14:paraId="40E4CBA8" w14:textId="4E742181" w:rsidR="00F40D37" w:rsidRPr="00C86B11" w:rsidRDefault="00F40D37" w:rsidP="00F40D37">
      <w:pPr>
        <w:autoSpaceDE w:val="0"/>
        <w:autoSpaceDN w:val="0"/>
        <w:adjustRightInd w:val="0"/>
        <w:jc w:val="both"/>
        <w:rPr>
          <w:rFonts w:cstheme="minorHAnsi"/>
        </w:rPr>
      </w:pPr>
      <w:r w:rsidRPr="00C86B11">
        <w:rPr>
          <w:rFonts w:cstheme="minorHAnsi"/>
        </w:rPr>
        <w:t xml:space="preserve">Il rapporto professionale da instaurarsi sarà qualificato dal punto di vista giuridico e fiscale come </w:t>
      </w:r>
      <w:r w:rsidR="00A334C1" w:rsidRPr="00C86B11">
        <w:rPr>
          <w:rFonts w:cstheme="minorHAnsi"/>
        </w:rPr>
        <w:t>prestazione professionale</w:t>
      </w:r>
      <w:r w:rsidRPr="00C86B11">
        <w:rPr>
          <w:rFonts w:cstheme="minorHAnsi"/>
        </w:rPr>
        <w:t xml:space="preserve">. L'affidamento dell'incarico </w:t>
      </w:r>
      <w:r w:rsidR="008F34C6">
        <w:rPr>
          <w:rFonts w:cstheme="minorHAnsi"/>
        </w:rPr>
        <w:t xml:space="preserve">di </w:t>
      </w:r>
      <w:proofErr w:type="gramStart"/>
      <w:r w:rsidR="008F34C6">
        <w:rPr>
          <w:rFonts w:cstheme="minorHAnsi"/>
        </w:rPr>
        <w:t xml:space="preserve">esperto </w:t>
      </w:r>
      <w:r w:rsidR="00A334C1" w:rsidRPr="00C86B11">
        <w:rPr>
          <w:rFonts w:cstheme="minorHAnsi"/>
        </w:rPr>
        <w:t xml:space="preserve"> </w:t>
      </w:r>
      <w:r w:rsidRPr="00C86B11">
        <w:rPr>
          <w:rFonts w:cstheme="minorHAnsi"/>
        </w:rPr>
        <w:t>avverrà</w:t>
      </w:r>
      <w:proofErr w:type="gramEnd"/>
      <w:r w:rsidRPr="00C86B11">
        <w:rPr>
          <w:rFonts w:cstheme="minorHAnsi"/>
        </w:rPr>
        <w:t xml:space="preserve"> mediante stipula di contratto di diritto privato, con il quale saranno stabiliti in maniera dettagliata gli obblighi della mansione, la durata del rapporto, il compenso e quant’altro l’Amministrazione riterrà opportuno precisare al fine di garantire la massima qualità e garanzia sui servizi prestati. </w:t>
      </w:r>
    </w:p>
    <w:p w14:paraId="4FCEDEA8" w14:textId="1C230573" w:rsidR="00D91CCC" w:rsidRPr="00C86B11" w:rsidRDefault="00F40D37" w:rsidP="00F40D37">
      <w:pPr>
        <w:autoSpaceDE w:val="0"/>
        <w:autoSpaceDN w:val="0"/>
        <w:adjustRightInd w:val="0"/>
        <w:jc w:val="both"/>
        <w:rPr>
          <w:rFonts w:cstheme="minorHAnsi"/>
        </w:rPr>
      </w:pPr>
      <w:r w:rsidRPr="00C86B11">
        <w:rPr>
          <w:rFonts w:cstheme="minorHAnsi"/>
        </w:rPr>
        <w:t>Il candidato individuato sarà in</w:t>
      </w:r>
      <w:r w:rsidR="00D117FC">
        <w:rPr>
          <w:rFonts w:cstheme="minorHAnsi"/>
        </w:rPr>
        <w:t xml:space="preserve">vitato attraverso PEC </w:t>
      </w:r>
      <w:r w:rsidRPr="00C86B11">
        <w:rPr>
          <w:rFonts w:cstheme="minorHAnsi"/>
        </w:rPr>
        <w:t xml:space="preserve">alla stipula del contratto. </w:t>
      </w:r>
    </w:p>
    <w:p w14:paraId="2465D396" w14:textId="14EC7EF3" w:rsidR="00F40D37" w:rsidRPr="00C86B11" w:rsidRDefault="00F40D37" w:rsidP="00F40D37">
      <w:pPr>
        <w:autoSpaceDE w:val="0"/>
        <w:autoSpaceDN w:val="0"/>
        <w:adjustRightInd w:val="0"/>
        <w:jc w:val="both"/>
        <w:rPr>
          <w:rFonts w:cstheme="minorHAnsi"/>
        </w:rPr>
      </w:pPr>
      <w:r w:rsidRPr="00C86B11">
        <w:rPr>
          <w:rFonts w:cstheme="minorHAnsi"/>
        </w:rPr>
        <w:t xml:space="preserve">La mancata presentazione all’atto della firma sarà intesa come rinuncia all’accettazione dell’incarico. </w:t>
      </w:r>
    </w:p>
    <w:p w14:paraId="7172D604" w14:textId="2D2C000C" w:rsidR="00F40D37" w:rsidRPr="00C86B11" w:rsidRDefault="00F40D37" w:rsidP="00F40D37">
      <w:pPr>
        <w:autoSpaceDE w:val="0"/>
        <w:autoSpaceDN w:val="0"/>
        <w:adjustRightInd w:val="0"/>
        <w:jc w:val="both"/>
        <w:rPr>
          <w:rFonts w:cstheme="minorHAnsi"/>
        </w:rPr>
      </w:pPr>
      <w:r w:rsidRPr="00C86B11">
        <w:rPr>
          <w:rFonts w:cstheme="minorHAnsi"/>
        </w:rPr>
        <w:t xml:space="preserve">L’attribuzione dell'incarico è comunque subordinata alla verifica dell'effettivo possesso dei requisiti di cui </w:t>
      </w:r>
      <w:r w:rsidR="00651490">
        <w:rPr>
          <w:rFonts w:cstheme="minorHAnsi"/>
        </w:rPr>
        <w:t>al presente avviso di selezione e al finanziamento dei singoli progetti.</w:t>
      </w:r>
      <w:r w:rsidRPr="00C86B11">
        <w:rPr>
          <w:rFonts w:cstheme="minorHAnsi"/>
        </w:rPr>
        <w:t xml:space="preserve"> L’incaricato dovrà fornire personalmente la prestazione pattuita.</w:t>
      </w:r>
    </w:p>
    <w:p w14:paraId="5D893DF4" w14:textId="6AF42894" w:rsidR="00F40D37" w:rsidRPr="00C86B11" w:rsidRDefault="00F40D37" w:rsidP="00F40D37">
      <w:pPr>
        <w:autoSpaceDE w:val="0"/>
        <w:autoSpaceDN w:val="0"/>
        <w:adjustRightInd w:val="0"/>
        <w:jc w:val="both"/>
        <w:rPr>
          <w:rFonts w:cstheme="minorHAnsi"/>
        </w:rPr>
      </w:pPr>
      <w:r w:rsidRPr="00C86B11">
        <w:rPr>
          <w:rFonts w:cstheme="minorHAnsi"/>
        </w:rPr>
        <w:t xml:space="preserve">L'incaricato si obbliga a mantenere riservati i dati e le informazioni di cui verrà a conoscenza con lo svolgimento delle attività inerenti </w:t>
      </w:r>
      <w:r w:rsidR="00D91CCC" w:rsidRPr="00C86B11">
        <w:rPr>
          <w:rFonts w:cstheme="minorHAnsi"/>
        </w:rPr>
        <w:t>all’incarico</w:t>
      </w:r>
      <w:r w:rsidRPr="00C86B11">
        <w:rPr>
          <w:rFonts w:cstheme="minorHAnsi"/>
        </w:rPr>
        <w:t>, a non divulgarli e a non farne oggetto di sfruttamento.</w:t>
      </w:r>
    </w:p>
    <w:p w14:paraId="751AA60F" w14:textId="77777777" w:rsidR="00F40D37" w:rsidRPr="00C86B11" w:rsidRDefault="00F40D37" w:rsidP="00F40D37">
      <w:pPr>
        <w:autoSpaceDE w:val="0"/>
        <w:autoSpaceDN w:val="0"/>
        <w:adjustRightInd w:val="0"/>
        <w:jc w:val="both"/>
        <w:rPr>
          <w:rFonts w:cstheme="minorHAnsi"/>
        </w:rPr>
      </w:pPr>
      <w:r w:rsidRPr="00C86B11">
        <w:rPr>
          <w:rFonts w:cstheme="minorHAnsi"/>
        </w:rPr>
        <w:t>L’incaricato opererà con la diligenza richiesta dalla natura dell'incarico, facendo uso della propria professionalità, nel rispetto delle normative applicabili in materia.</w:t>
      </w:r>
    </w:p>
    <w:p w14:paraId="1A618749" w14:textId="77777777" w:rsidR="00F40D37" w:rsidRPr="00C86B11" w:rsidRDefault="00F40D37" w:rsidP="00F40D37">
      <w:pPr>
        <w:autoSpaceDE w:val="0"/>
        <w:autoSpaceDN w:val="0"/>
        <w:adjustRightInd w:val="0"/>
        <w:jc w:val="both"/>
        <w:rPr>
          <w:rFonts w:cstheme="minorHAnsi"/>
        </w:rPr>
      </w:pPr>
      <w:r w:rsidRPr="00C86B11">
        <w:rPr>
          <w:rFonts w:cstheme="minorHAnsi"/>
        </w:rPr>
        <w:t>L'incarico non costituisce in nessun modo vincolo di subordinazione né inserimento nella struttura organizzativa del Comune di Caltagirone, trattandosi di ricorso a professionista esterno operante in maniera autonoma riguardo tempi e modalità di esecuzione della prestazione richiesta.</w:t>
      </w:r>
    </w:p>
    <w:p w14:paraId="2A8FBC7C" w14:textId="77777777" w:rsidR="00F40D37" w:rsidRPr="00C86B11" w:rsidRDefault="00F40D37" w:rsidP="00F40D37">
      <w:pPr>
        <w:autoSpaceDE w:val="0"/>
        <w:autoSpaceDN w:val="0"/>
        <w:adjustRightInd w:val="0"/>
        <w:jc w:val="both"/>
        <w:rPr>
          <w:rFonts w:cstheme="minorHAnsi"/>
          <w:b/>
        </w:rPr>
      </w:pPr>
    </w:p>
    <w:p w14:paraId="673EA707" w14:textId="77777777" w:rsidR="00F40D37" w:rsidRPr="00C86B11" w:rsidRDefault="00F40D37" w:rsidP="00F40D37">
      <w:pPr>
        <w:autoSpaceDE w:val="0"/>
        <w:autoSpaceDN w:val="0"/>
        <w:adjustRightInd w:val="0"/>
        <w:jc w:val="both"/>
        <w:rPr>
          <w:rFonts w:cstheme="minorHAnsi"/>
          <w:b/>
        </w:rPr>
      </w:pPr>
      <w:r w:rsidRPr="00C86B11">
        <w:rPr>
          <w:rFonts w:cstheme="minorHAnsi"/>
          <w:b/>
        </w:rPr>
        <w:t xml:space="preserve">12. SEDE PRINCIPALE DI SVOLGIMENTO DELL’ATTIVITÀ </w:t>
      </w:r>
    </w:p>
    <w:p w14:paraId="699AAA68" w14:textId="473138CA" w:rsidR="00F40D37" w:rsidRPr="00C86B11" w:rsidRDefault="00F40D37" w:rsidP="00F40D37">
      <w:pPr>
        <w:autoSpaceDE w:val="0"/>
        <w:autoSpaceDN w:val="0"/>
        <w:adjustRightInd w:val="0"/>
        <w:jc w:val="both"/>
        <w:rPr>
          <w:rFonts w:cstheme="minorHAnsi"/>
        </w:rPr>
      </w:pPr>
      <w:bookmarkStart w:id="7" w:name="_Hlk64913611"/>
      <w:r w:rsidRPr="00C86B11">
        <w:rPr>
          <w:rFonts w:cstheme="minorHAnsi"/>
        </w:rPr>
        <w:t xml:space="preserve">Il territorio nel quale dovranno essere svolte le attività è quello </w:t>
      </w:r>
      <w:r w:rsidR="00A5349C" w:rsidRPr="00C86B11">
        <w:rPr>
          <w:rFonts w:cstheme="minorHAnsi"/>
        </w:rPr>
        <w:t xml:space="preserve">dei Comuni facenti parte </w:t>
      </w:r>
      <w:r w:rsidR="00D91CCC" w:rsidRPr="00C86B11">
        <w:rPr>
          <w:rFonts w:cstheme="minorHAnsi"/>
        </w:rPr>
        <w:t>del DSS13</w:t>
      </w:r>
      <w:r w:rsidRPr="00C86B11">
        <w:rPr>
          <w:rFonts w:cstheme="minorHAnsi"/>
        </w:rPr>
        <w:t xml:space="preserve">. </w:t>
      </w:r>
    </w:p>
    <w:p w14:paraId="4A166D05" w14:textId="383454F1" w:rsidR="00B23CA6" w:rsidRPr="00C86B11" w:rsidRDefault="00F40D37" w:rsidP="00B23CA6">
      <w:pPr>
        <w:autoSpaceDE w:val="0"/>
        <w:autoSpaceDN w:val="0"/>
        <w:adjustRightInd w:val="0"/>
        <w:jc w:val="both"/>
        <w:rPr>
          <w:rFonts w:eastAsia="Calibri" w:cstheme="minorHAnsi"/>
        </w:rPr>
      </w:pPr>
      <w:r w:rsidRPr="00C86B11">
        <w:rPr>
          <w:rFonts w:cstheme="minorHAnsi"/>
        </w:rPr>
        <w:t xml:space="preserve">La sede </w:t>
      </w:r>
      <w:r w:rsidR="00D91CCC" w:rsidRPr="00C86B11">
        <w:rPr>
          <w:rFonts w:cstheme="minorHAnsi"/>
        </w:rPr>
        <w:t>di riferimento</w:t>
      </w:r>
      <w:r w:rsidRPr="00C86B11">
        <w:rPr>
          <w:rFonts w:cstheme="minorHAnsi"/>
        </w:rPr>
        <w:t xml:space="preserve"> </w:t>
      </w:r>
      <w:r w:rsidR="00A5349C" w:rsidRPr="00C86B11">
        <w:rPr>
          <w:rFonts w:cstheme="minorHAnsi"/>
        </w:rPr>
        <w:t>dell’attività oggetto</w:t>
      </w:r>
      <w:r w:rsidRPr="00C86B11">
        <w:rPr>
          <w:rFonts w:cstheme="minorHAnsi"/>
        </w:rPr>
        <w:t xml:space="preserve"> dell’incarico è presso </w:t>
      </w:r>
      <w:r w:rsidR="00A5349C" w:rsidRPr="00C86B11">
        <w:rPr>
          <w:rFonts w:cstheme="minorHAnsi"/>
        </w:rPr>
        <w:t>il</w:t>
      </w:r>
      <w:r w:rsidRPr="00C86B11">
        <w:rPr>
          <w:rFonts w:cstheme="minorHAnsi"/>
        </w:rPr>
        <w:t xml:space="preserve"> Comune di Caltagirone nella qualità di soggetto Capofila </w:t>
      </w:r>
      <w:r w:rsidR="00D91CCC" w:rsidRPr="00C86B11">
        <w:rPr>
          <w:rFonts w:cstheme="minorHAnsi"/>
        </w:rPr>
        <w:t>del DSS13</w:t>
      </w:r>
      <w:r w:rsidR="008F34C6">
        <w:rPr>
          <w:rFonts w:cstheme="minorHAnsi"/>
        </w:rPr>
        <w:t xml:space="preserve">, con sede in Caltagirone </w:t>
      </w:r>
      <w:r w:rsidR="00B23CA6">
        <w:rPr>
          <w:rFonts w:eastAsia="Calibri" w:cstheme="minorHAnsi"/>
        </w:rPr>
        <w:t xml:space="preserve">Piazza Municipio  </w:t>
      </w:r>
      <w:r w:rsidR="00B23CA6" w:rsidRPr="00C86B11">
        <w:rPr>
          <w:rFonts w:eastAsia="Calibri" w:cstheme="minorHAnsi"/>
        </w:rPr>
        <w:t xml:space="preserve"> n. </w:t>
      </w:r>
      <w:r w:rsidR="00B23CA6">
        <w:rPr>
          <w:rFonts w:eastAsia="Calibri" w:cstheme="minorHAnsi"/>
        </w:rPr>
        <w:t>5 Tel. 0933/41111</w:t>
      </w:r>
      <w:r w:rsidR="00B23CA6" w:rsidRPr="00C86B11">
        <w:rPr>
          <w:rFonts w:eastAsia="Calibri" w:cstheme="minorHAnsi"/>
        </w:rPr>
        <w:t xml:space="preserve">; Cod. </w:t>
      </w:r>
      <w:proofErr w:type="spellStart"/>
      <w:r w:rsidR="00B23CA6" w:rsidRPr="00C86B11">
        <w:rPr>
          <w:rFonts w:eastAsia="Calibri" w:cstheme="minorHAnsi"/>
        </w:rPr>
        <w:t>Fisc</w:t>
      </w:r>
      <w:proofErr w:type="spellEnd"/>
      <w:r w:rsidR="00B23CA6" w:rsidRPr="00C86B11">
        <w:rPr>
          <w:rFonts w:eastAsia="Calibri" w:cstheme="minorHAnsi"/>
        </w:rPr>
        <w:t xml:space="preserve">. </w:t>
      </w:r>
      <w:r w:rsidR="00B23CA6">
        <w:rPr>
          <w:rFonts w:eastAsia="Calibri" w:cstheme="minorHAnsi"/>
        </w:rPr>
        <w:t>82000230878</w:t>
      </w:r>
      <w:r w:rsidR="00B23CA6" w:rsidRPr="00C86B11">
        <w:rPr>
          <w:rFonts w:eastAsia="Calibri" w:cstheme="minorHAnsi"/>
        </w:rPr>
        <w:t xml:space="preserve"> Sito Internet: </w:t>
      </w:r>
      <w:hyperlink r:id="rId14" w:history="1">
        <w:r w:rsidR="00B23CA6" w:rsidRPr="00C86B11">
          <w:rPr>
            <w:rStyle w:val="Collegamentoipertestuale"/>
            <w:rFonts w:eastAsia="Calibri" w:cstheme="minorHAnsi"/>
            <w:color w:val="auto"/>
          </w:rPr>
          <w:t>http://www.comune.caltagirone.ct.it/</w:t>
        </w:r>
      </w:hyperlink>
      <w:r w:rsidR="00B23CA6" w:rsidRPr="00C86B11">
        <w:rPr>
          <w:rFonts w:eastAsia="Calibri" w:cstheme="minorHAnsi"/>
        </w:rPr>
        <w:t xml:space="preserve">, P.E.C.: </w:t>
      </w:r>
      <w:r w:rsidR="00B23CA6" w:rsidRPr="00344A29">
        <w:rPr>
          <w:rFonts w:eastAsia="Calibri" w:cstheme="minorHAnsi"/>
        </w:rPr>
        <w:t>protocollo.caltagirone</w:t>
      </w:r>
      <w:r w:rsidR="00B23CA6">
        <w:rPr>
          <w:rFonts w:eastAsia="Calibri" w:cstheme="minorHAnsi"/>
        </w:rPr>
        <w:t>@pec.it</w:t>
      </w:r>
      <w:r w:rsidR="00894CE4">
        <w:rPr>
          <w:rFonts w:eastAsia="Calibri" w:cstheme="minorHAnsi"/>
        </w:rPr>
        <w:t>.</w:t>
      </w:r>
    </w:p>
    <w:p w14:paraId="611D4650" w14:textId="4F038213" w:rsidR="00F40D37" w:rsidRPr="00C86B11" w:rsidRDefault="00F40D37" w:rsidP="00F40D37">
      <w:pPr>
        <w:autoSpaceDE w:val="0"/>
        <w:autoSpaceDN w:val="0"/>
        <w:adjustRightInd w:val="0"/>
        <w:jc w:val="both"/>
        <w:rPr>
          <w:rFonts w:cstheme="minorHAnsi"/>
        </w:rPr>
      </w:pPr>
      <w:r w:rsidRPr="00C86B11">
        <w:rPr>
          <w:rFonts w:cstheme="minorHAnsi"/>
        </w:rPr>
        <w:t xml:space="preserve">In relazione all’attività da svolgere </w:t>
      </w:r>
      <w:proofErr w:type="gramStart"/>
      <w:r w:rsidR="00A5349C" w:rsidRPr="00C86B11">
        <w:rPr>
          <w:rFonts w:cstheme="minorHAnsi"/>
        </w:rPr>
        <w:t>a</w:t>
      </w:r>
      <w:r w:rsidR="000D269E">
        <w:rPr>
          <w:rFonts w:cstheme="minorHAnsi"/>
        </w:rPr>
        <w:t>l  professionista</w:t>
      </w:r>
      <w:proofErr w:type="gramEnd"/>
      <w:r w:rsidR="000D269E">
        <w:rPr>
          <w:rFonts w:cstheme="minorHAnsi"/>
        </w:rPr>
        <w:t xml:space="preserve"> </w:t>
      </w:r>
      <w:r w:rsidRPr="00C86B11">
        <w:rPr>
          <w:rFonts w:cstheme="minorHAnsi"/>
        </w:rPr>
        <w:t xml:space="preserve">potrà essere </w:t>
      </w:r>
      <w:r w:rsidR="00A5349C" w:rsidRPr="00C86B11">
        <w:rPr>
          <w:rFonts w:cstheme="minorHAnsi"/>
        </w:rPr>
        <w:t>chiesto di</w:t>
      </w:r>
      <w:r w:rsidRPr="00C86B11">
        <w:rPr>
          <w:rFonts w:cstheme="minorHAnsi"/>
        </w:rPr>
        <w:t xml:space="preserve"> svolgere la propria attività in luogo diverso dalle sedi sopra indicate. </w:t>
      </w:r>
    </w:p>
    <w:p w14:paraId="20C82161" w14:textId="04A1CEA5" w:rsidR="00A5349C" w:rsidRPr="00C86B11" w:rsidRDefault="00A5349C" w:rsidP="00A5349C">
      <w:pPr>
        <w:autoSpaceDE w:val="0"/>
        <w:autoSpaceDN w:val="0"/>
        <w:adjustRightInd w:val="0"/>
        <w:jc w:val="both"/>
        <w:rPr>
          <w:rFonts w:cstheme="minorHAnsi"/>
        </w:rPr>
      </w:pPr>
      <w:r w:rsidRPr="00C86B11">
        <w:rPr>
          <w:rFonts w:cstheme="minorHAnsi"/>
        </w:rPr>
        <w:t>Inoltre nell’ambito dell’incarico sarà tenuto a partecipare alle riunioni che ad avviso del responsabile d</w:t>
      </w:r>
      <w:r w:rsidR="00D91CCC" w:rsidRPr="00C86B11">
        <w:rPr>
          <w:rFonts w:cstheme="minorHAnsi"/>
        </w:rPr>
        <w:t xml:space="preserve">el DSS13 </w:t>
      </w:r>
      <w:r w:rsidRPr="00C86B11">
        <w:rPr>
          <w:rFonts w:cstheme="minorHAnsi"/>
        </w:rPr>
        <w:t>saranno ritenute necessarie ai fini del proficuo svolgimento dell’incarico medesimo.</w:t>
      </w:r>
    </w:p>
    <w:bookmarkEnd w:id="7"/>
    <w:p w14:paraId="3B1F4AD2" w14:textId="77777777" w:rsidR="00F40D37" w:rsidRPr="00C86B11" w:rsidRDefault="00F40D37" w:rsidP="00F40D37">
      <w:pPr>
        <w:autoSpaceDE w:val="0"/>
        <w:autoSpaceDN w:val="0"/>
        <w:adjustRightInd w:val="0"/>
        <w:jc w:val="both"/>
        <w:rPr>
          <w:rFonts w:cstheme="minorHAnsi"/>
        </w:rPr>
      </w:pPr>
    </w:p>
    <w:p w14:paraId="3A863960" w14:textId="77777777" w:rsidR="00F40D37" w:rsidRPr="00C86B11" w:rsidRDefault="00F40D37" w:rsidP="00F40D37">
      <w:pPr>
        <w:autoSpaceDE w:val="0"/>
        <w:autoSpaceDN w:val="0"/>
        <w:adjustRightInd w:val="0"/>
        <w:jc w:val="both"/>
        <w:rPr>
          <w:rFonts w:cstheme="minorHAnsi"/>
          <w:b/>
        </w:rPr>
      </w:pPr>
      <w:r w:rsidRPr="00C86B11">
        <w:rPr>
          <w:rFonts w:cstheme="minorHAnsi"/>
          <w:b/>
        </w:rPr>
        <w:t xml:space="preserve">13. TRATTAMENTO DEI DATI PERSONALI </w:t>
      </w:r>
    </w:p>
    <w:p w14:paraId="4A53DE9B" w14:textId="366F3B65" w:rsidR="00F40D37" w:rsidRPr="00C86B11" w:rsidRDefault="00F40D37" w:rsidP="00F40D37">
      <w:pPr>
        <w:autoSpaceDE w:val="0"/>
        <w:autoSpaceDN w:val="0"/>
        <w:adjustRightInd w:val="0"/>
        <w:jc w:val="both"/>
        <w:rPr>
          <w:rFonts w:cstheme="minorHAnsi"/>
        </w:rPr>
      </w:pPr>
      <w:r w:rsidRPr="00C86B11">
        <w:rPr>
          <w:rFonts w:cstheme="minorHAnsi"/>
        </w:rPr>
        <w:t>I dati, gli elementi ed ogni informazione acquisita in sede di bando sono utilizzati dall’Amministrazione esclusivamente ai fini del procedimento e della scelta del</w:t>
      </w:r>
      <w:r w:rsidR="00D91CCC" w:rsidRPr="00C86B11">
        <w:rPr>
          <w:rFonts w:cstheme="minorHAnsi"/>
        </w:rPr>
        <w:t>l’Esperto</w:t>
      </w:r>
      <w:r w:rsidR="00192C92">
        <w:rPr>
          <w:rFonts w:cstheme="minorHAnsi"/>
        </w:rPr>
        <w:t xml:space="preserve"> tecnico</w:t>
      </w:r>
      <w:r w:rsidRPr="00C86B11">
        <w:rPr>
          <w:rFonts w:cstheme="minorHAnsi"/>
        </w:rPr>
        <w:t xml:space="preserve">, garantendo l’assoluta sicurezza e riservatezza anche in sede di trattamento dati con sistemi automatici e manuali. L’Amministrazione informa i concorrenti interessati ai sensi e per gli effetti di cui all'articolo 13 del decreto legislativo n 196/2003, che: </w:t>
      </w:r>
    </w:p>
    <w:p w14:paraId="0E8FCC22" w14:textId="42D03E7E" w:rsidR="00F40D37" w:rsidRPr="00C86B11" w:rsidRDefault="00F40D37" w:rsidP="00F40D37">
      <w:pPr>
        <w:autoSpaceDE w:val="0"/>
        <w:autoSpaceDN w:val="0"/>
        <w:adjustRightInd w:val="0"/>
        <w:jc w:val="both"/>
        <w:rPr>
          <w:rFonts w:cstheme="minorHAnsi"/>
        </w:rPr>
      </w:pPr>
      <w:r w:rsidRPr="00C86B11">
        <w:rPr>
          <w:rFonts w:cstheme="minorHAnsi"/>
        </w:rPr>
        <w:lastRenderedPageBreak/>
        <w:t xml:space="preserve">1) I dati richiesti sono raccolti per le finalità inerenti </w:t>
      </w:r>
      <w:r w:rsidR="00D91CCC" w:rsidRPr="00C86B11">
        <w:rPr>
          <w:rFonts w:cstheme="minorHAnsi"/>
        </w:rPr>
        <w:t>alla</w:t>
      </w:r>
      <w:r w:rsidRPr="00C86B11">
        <w:rPr>
          <w:rFonts w:cstheme="minorHAnsi"/>
        </w:rPr>
        <w:t xml:space="preserve"> procedura, disciplinata dalla legge; </w:t>
      </w:r>
    </w:p>
    <w:p w14:paraId="3D96F670" w14:textId="77777777" w:rsidR="00F40D37" w:rsidRPr="00C86B11" w:rsidRDefault="00F40D37" w:rsidP="00F40D37">
      <w:pPr>
        <w:autoSpaceDE w:val="0"/>
        <w:autoSpaceDN w:val="0"/>
        <w:adjustRightInd w:val="0"/>
        <w:jc w:val="both"/>
        <w:rPr>
          <w:rFonts w:cstheme="minorHAnsi"/>
        </w:rPr>
      </w:pPr>
      <w:r w:rsidRPr="00C86B11">
        <w:rPr>
          <w:rFonts w:cstheme="minorHAnsi"/>
        </w:rPr>
        <w:t xml:space="preserve">2) Il conferimento dei dati richiesti ha natura obbligatoria pena l'esclusione; </w:t>
      </w:r>
    </w:p>
    <w:p w14:paraId="63790878" w14:textId="77777777" w:rsidR="00F40D37" w:rsidRPr="00C86B11" w:rsidRDefault="00F40D37" w:rsidP="00F40D37">
      <w:pPr>
        <w:autoSpaceDE w:val="0"/>
        <w:autoSpaceDN w:val="0"/>
        <w:adjustRightInd w:val="0"/>
        <w:jc w:val="both"/>
        <w:rPr>
          <w:rFonts w:cstheme="minorHAnsi"/>
        </w:rPr>
      </w:pPr>
      <w:r w:rsidRPr="00C86B11">
        <w:rPr>
          <w:rFonts w:cstheme="minorHAnsi"/>
        </w:rPr>
        <w:t xml:space="preserve">3) I dati raccolti potranno essere oggetto di comunicazione al personale dipendente dall’Amministrazione coinvolto nella procedura di selezione per ragioni di servizio, e a tutti i soggetti aventi titolo ai sensi della legge 7 agosto 1990, n. 241 del decreto legislativo 267/2000; </w:t>
      </w:r>
    </w:p>
    <w:p w14:paraId="3546BF02" w14:textId="77777777" w:rsidR="00F40D37" w:rsidRPr="00C86B11" w:rsidRDefault="00F40D37" w:rsidP="00F40D37">
      <w:pPr>
        <w:autoSpaceDE w:val="0"/>
        <w:autoSpaceDN w:val="0"/>
        <w:adjustRightInd w:val="0"/>
        <w:jc w:val="both"/>
        <w:rPr>
          <w:rFonts w:cstheme="minorHAnsi"/>
        </w:rPr>
      </w:pPr>
      <w:r w:rsidRPr="00C86B11">
        <w:rPr>
          <w:rFonts w:cstheme="minorHAnsi"/>
        </w:rPr>
        <w:t xml:space="preserve">4) Il trattamento dei dati avverrà mediante strumenti, anche informatici idonei a garantirne la sicurezza e la riservatezza; </w:t>
      </w:r>
    </w:p>
    <w:p w14:paraId="761A7A47" w14:textId="77777777" w:rsidR="00F40D37" w:rsidRPr="00C86B11" w:rsidRDefault="00F40D37" w:rsidP="00F40D37">
      <w:pPr>
        <w:autoSpaceDE w:val="0"/>
        <w:autoSpaceDN w:val="0"/>
        <w:adjustRightInd w:val="0"/>
        <w:jc w:val="both"/>
        <w:rPr>
          <w:rFonts w:cstheme="minorHAnsi"/>
        </w:rPr>
      </w:pPr>
      <w:r w:rsidRPr="00C86B11">
        <w:rPr>
          <w:rFonts w:cstheme="minorHAnsi"/>
        </w:rPr>
        <w:t xml:space="preserve">5) I dati ed i documenti saranno comunicati agli organi dell’autorità giudiziaria nell’ambito di eventuali procedimenti; </w:t>
      </w:r>
    </w:p>
    <w:p w14:paraId="70D1EBBA" w14:textId="77777777" w:rsidR="00F40D37" w:rsidRPr="00C86B11" w:rsidRDefault="00F40D37" w:rsidP="00F40D37">
      <w:pPr>
        <w:autoSpaceDE w:val="0"/>
        <w:autoSpaceDN w:val="0"/>
        <w:adjustRightInd w:val="0"/>
        <w:jc w:val="both"/>
        <w:rPr>
          <w:rFonts w:cstheme="minorHAnsi"/>
        </w:rPr>
      </w:pPr>
      <w:r w:rsidRPr="00C86B11">
        <w:rPr>
          <w:rFonts w:cstheme="minorHAnsi"/>
        </w:rPr>
        <w:t xml:space="preserve">6) I diritti degli interessati sono quelli previsti dall’art. 7 del decreto legislativo n. 196/2003. </w:t>
      </w:r>
    </w:p>
    <w:p w14:paraId="404D3B2D" w14:textId="77777777" w:rsidR="00F40D37" w:rsidRPr="00C86B11" w:rsidRDefault="00F40D37" w:rsidP="00F40D37">
      <w:pPr>
        <w:autoSpaceDE w:val="0"/>
        <w:autoSpaceDN w:val="0"/>
        <w:adjustRightInd w:val="0"/>
        <w:jc w:val="both"/>
        <w:rPr>
          <w:rFonts w:cstheme="minorHAnsi"/>
        </w:rPr>
      </w:pPr>
    </w:p>
    <w:p w14:paraId="6DE409E2" w14:textId="77777777" w:rsidR="00F40D37" w:rsidRPr="00C86B11" w:rsidRDefault="00F40D37" w:rsidP="00F40D37">
      <w:pPr>
        <w:autoSpaceDE w:val="0"/>
        <w:autoSpaceDN w:val="0"/>
        <w:adjustRightInd w:val="0"/>
        <w:jc w:val="both"/>
        <w:rPr>
          <w:rFonts w:cstheme="minorHAnsi"/>
          <w:b/>
        </w:rPr>
      </w:pPr>
      <w:r w:rsidRPr="00C86B11">
        <w:rPr>
          <w:rFonts w:cstheme="minorHAnsi"/>
          <w:b/>
        </w:rPr>
        <w:t xml:space="preserve">14. INFORMAZIONI GENERALI </w:t>
      </w:r>
    </w:p>
    <w:p w14:paraId="605C0974" w14:textId="77777777" w:rsidR="00F40D37" w:rsidRPr="00C86B11" w:rsidRDefault="00F40D37" w:rsidP="00F40D37">
      <w:pPr>
        <w:autoSpaceDE w:val="0"/>
        <w:autoSpaceDN w:val="0"/>
        <w:adjustRightInd w:val="0"/>
        <w:jc w:val="both"/>
        <w:rPr>
          <w:rFonts w:cstheme="minorHAnsi"/>
        </w:rPr>
      </w:pPr>
      <w:r w:rsidRPr="00C86B11">
        <w:rPr>
          <w:rFonts w:cstheme="minorHAnsi"/>
        </w:rPr>
        <w:t xml:space="preserve">Il presente avviso non è vincolante per il Comune di Caltagirone che si riserva, a suo insindacabile giudizio, la facoltà di non procedere all'affidamento dell'incarico, senza che possa essere avanzata alcuna pretesa da parte dei candidati o di procedere all'affidamento dell'incarico anche in presenza di una sola candidatura, purché ritenuta valida dalla Commissione di valutazione. </w:t>
      </w:r>
    </w:p>
    <w:p w14:paraId="45E385C6" w14:textId="43B38F14" w:rsidR="00F40D37" w:rsidRPr="00C86B11" w:rsidRDefault="00F40D37" w:rsidP="00F40D37">
      <w:pPr>
        <w:autoSpaceDE w:val="0"/>
        <w:autoSpaceDN w:val="0"/>
        <w:adjustRightInd w:val="0"/>
        <w:jc w:val="both"/>
        <w:rPr>
          <w:rFonts w:cstheme="minorHAnsi"/>
        </w:rPr>
      </w:pPr>
      <w:r w:rsidRPr="00C86B11">
        <w:rPr>
          <w:rFonts w:cstheme="minorHAnsi"/>
        </w:rPr>
        <w:t xml:space="preserve">Il presente avviso ed i relativi allegati sono pubblicati per 15 giorni consecutivi all’Albo Pretorio del Comune di Caltagirone </w:t>
      </w:r>
      <w:hyperlink r:id="rId15" w:history="1">
        <w:r w:rsidRPr="00C86B11">
          <w:rPr>
            <w:rStyle w:val="Collegamentoipertestuale"/>
            <w:rFonts w:eastAsia="Calibri" w:cstheme="minorHAnsi"/>
            <w:color w:val="auto"/>
          </w:rPr>
          <w:t>http://www.comune.Caltagirone.ct.it/</w:t>
        </w:r>
      </w:hyperlink>
      <w:r w:rsidR="00A5349C" w:rsidRPr="00C86B11">
        <w:rPr>
          <w:rStyle w:val="Collegamentoipertestuale"/>
          <w:rFonts w:eastAsia="Calibri" w:cstheme="minorHAnsi"/>
          <w:color w:val="auto"/>
        </w:rPr>
        <w:t xml:space="preserve"> </w:t>
      </w:r>
      <w:bookmarkStart w:id="8" w:name="_Hlk64913653"/>
      <w:r w:rsidR="00882148">
        <w:rPr>
          <w:rStyle w:val="Collegamentoipertestuale"/>
          <w:rFonts w:eastAsia="Calibri" w:cstheme="minorHAnsi"/>
          <w:color w:val="auto"/>
          <w:u w:val="none"/>
        </w:rPr>
        <w:t xml:space="preserve">nonché degli altri </w:t>
      </w:r>
      <w:r w:rsidR="00A5349C" w:rsidRPr="00C86B11">
        <w:rPr>
          <w:rStyle w:val="Collegamentoipertestuale"/>
          <w:rFonts w:eastAsia="Calibri" w:cstheme="minorHAnsi"/>
          <w:color w:val="auto"/>
          <w:u w:val="none"/>
        </w:rPr>
        <w:t xml:space="preserve"> Comuni facenti parte del</w:t>
      </w:r>
      <w:r w:rsidR="009B327A" w:rsidRPr="00C86B11">
        <w:rPr>
          <w:rStyle w:val="Collegamentoipertestuale"/>
          <w:rFonts w:eastAsia="Calibri" w:cstheme="minorHAnsi"/>
          <w:color w:val="auto"/>
          <w:u w:val="none"/>
        </w:rPr>
        <w:t xml:space="preserve"> DSS13</w:t>
      </w:r>
      <w:r w:rsidRPr="00C86B11">
        <w:rPr>
          <w:rFonts w:cstheme="minorHAnsi"/>
        </w:rPr>
        <w:t>.</w:t>
      </w:r>
    </w:p>
    <w:bookmarkEnd w:id="8"/>
    <w:p w14:paraId="448FE694" w14:textId="77777777" w:rsidR="00F40D37" w:rsidRPr="00C86B11" w:rsidRDefault="00F40D37" w:rsidP="00F40D37">
      <w:pPr>
        <w:autoSpaceDE w:val="0"/>
        <w:autoSpaceDN w:val="0"/>
        <w:adjustRightInd w:val="0"/>
        <w:jc w:val="both"/>
        <w:rPr>
          <w:rFonts w:cstheme="minorHAnsi"/>
        </w:rPr>
      </w:pPr>
      <w:r w:rsidRPr="00C86B11">
        <w:rPr>
          <w:rFonts w:cstheme="minorHAnsi"/>
        </w:rPr>
        <w:t>Tutte le notizie relative alla presente procedura saranno pubblicate sul profilo committente. Si invita pertanto il concorrente a monitorare il sito in questione costantemente nell'apposita sezione dedicata.</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1"/>
        <w:gridCol w:w="4811"/>
      </w:tblGrid>
      <w:tr w:rsidR="006B512F" w14:paraId="2AAAC471" w14:textId="77777777" w:rsidTr="006B512F">
        <w:tc>
          <w:tcPr>
            <w:tcW w:w="4811" w:type="dxa"/>
          </w:tcPr>
          <w:p w14:paraId="1574B67D" w14:textId="77777777" w:rsidR="006B512F" w:rsidRDefault="006B512F" w:rsidP="006B512F">
            <w:pPr>
              <w:autoSpaceDE w:val="0"/>
              <w:autoSpaceDN w:val="0"/>
              <w:adjustRightInd w:val="0"/>
              <w:jc w:val="both"/>
              <w:rPr>
                <w:rFonts w:cstheme="minorHAnsi"/>
              </w:rPr>
            </w:pPr>
          </w:p>
          <w:p w14:paraId="16229EDB" w14:textId="4A664434" w:rsidR="006B512F" w:rsidRPr="00C86B11" w:rsidRDefault="006B512F" w:rsidP="006B512F">
            <w:pPr>
              <w:autoSpaceDE w:val="0"/>
              <w:autoSpaceDN w:val="0"/>
              <w:adjustRightInd w:val="0"/>
              <w:jc w:val="both"/>
              <w:rPr>
                <w:rFonts w:cstheme="minorHAnsi"/>
              </w:rPr>
            </w:pPr>
            <w:r w:rsidRPr="00C86B11">
              <w:rPr>
                <w:rFonts w:cstheme="minorHAnsi"/>
              </w:rPr>
              <w:t xml:space="preserve">Comune di Caltagirone, </w:t>
            </w:r>
            <w:r w:rsidR="00C03FDC">
              <w:rPr>
                <w:rFonts w:cstheme="minorHAnsi"/>
              </w:rPr>
              <w:t>14</w:t>
            </w:r>
            <w:r w:rsidRPr="00C86B11">
              <w:rPr>
                <w:rFonts w:cstheme="minorHAnsi"/>
              </w:rPr>
              <w:t>/</w:t>
            </w:r>
            <w:r w:rsidR="00F94F81">
              <w:rPr>
                <w:rFonts w:cstheme="minorHAnsi"/>
              </w:rPr>
              <w:t xml:space="preserve"> </w:t>
            </w:r>
            <w:proofErr w:type="gramStart"/>
            <w:r w:rsidR="00C03FDC">
              <w:rPr>
                <w:rFonts w:cstheme="minorHAnsi"/>
              </w:rPr>
              <w:t>11</w:t>
            </w:r>
            <w:r w:rsidR="00F94F81">
              <w:rPr>
                <w:rFonts w:cstheme="minorHAnsi"/>
              </w:rPr>
              <w:t xml:space="preserve">  </w:t>
            </w:r>
            <w:r w:rsidRPr="00C86B11">
              <w:rPr>
                <w:rFonts w:cstheme="minorHAnsi"/>
              </w:rPr>
              <w:t>/</w:t>
            </w:r>
            <w:proofErr w:type="gramEnd"/>
            <w:r w:rsidRPr="00C86B11">
              <w:rPr>
                <w:rFonts w:cstheme="minorHAnsi"/>
              </w:rPr>
              <w:t>2022</w:t>
            </w:r>
          </w:p>
          <w:p w14:paraId="5725F746" w14:textId="77777777" w:rsidR="006B512F" w:rsidRDefault="006B512F" w:rsidP="00F40D37">
            <w:pPr>
              <w:autoSpaceDE w:val="0"/>
              <w:autoSpaceDN w:val="0"/>
              <w:adjustRightInd w:val="0"/>
              <w:jc w:val="both"/>
              <w:rPr>
                <w:rFonts w:cstheme="minorHAnsi"/>
              </w:rPr>
            </w:pPr>
          </w:p>
        </w:tc>
        <w:tc>
          <w:tcPr>
            <w:tcW w:w="4811" w:type="dxa"/>
          </w:tcPr>
          <w:p w14:paraId="674639FD" w14:textId="77777777" w:rsidR="006B512F" w:rsidRDefault="006B512F" w:rsidP="006B512F">
            <w:pPr>
              <w:autoSpaceDE w:val="0"/>
              <w:autoSpaceDN w:val="0"/>
              <w:adjustRightInd w:val="0"/>
              <w:ind w:left="175" w:firstLine="2"/>
              <w:jc w:val="center"/>
              <w:rPr>
                <w:rFonts w:cstheme="minorHAnsi"/>
              </w:rPr>
            </w:pPr>
          </w:p>
          <w:p w14:paraId="6CC6E3A9" w14:textId="52E2821C" w:rsidR="006B512F" w:rsidRPr="00C86B11" w:rsidRDefault="00723299" w:rsidP="006B512F">
            <w:pPr>
              <w:autoSpaceDE w:val="0"/>
              <w:autoSpaceDN w:val="0"/>
              <w:adjustRightInd w:val="0"/>
              <w:ind w:left="175" w:firstLine="2"/>
              <w:jc w:val="center"/>
              <w:rPr>
                <w:rFonts w:cstheme="minorHAnsi"/>
              </w:rPr>
            </w:pPr>
            <w:proofErr w:type="spellStart"/>
            <w:r>
              <w:rPr>
                <w:rFonts w:cstheme="minorHAnsi"/>
              </w:rPr>
              <w:t>Fto</w:t>
            </w:r>
            <w:proofErr w:type="spellEnd"/>
            <w:r>
              <w:rPr>
                <w:rFonts w:cstheme="minorHAnsi"/>
              </w:rPr>
              <w:t xml:space="preserve"> </w:t>
            </w:r>
            <w:bookmarkStart w:id="9" w:name="_GoBack"/>
            <w:bookmarkEnd w:id="9"/>
            <w:r w:rsidR="006B512F" w:rsidRPr="00C86B11">
              <w:rPr>
                <w:rFonts w:cstheme="minorHAnsi"/>
              </w:rPr>
              <w:t>Il Dirigente Responsabile del</w:t>
            </w:r>
          </w:p>
          <w:p w14:paraId="193C4F5C" w14:textId="77777777" w:rsidR="006B512F" w:rsidRDefault="006B512F" w:rsidP="006B512F">
            <w:pPr>
              <w:autoSpaceDE w:val="0"/>
              <w:autoSpaceDN w:val="0"/>
              <w:adjustRightInd w:val="0"/>
              <w:ind w:left="175" w:firstLine="2"/>
              <w:jc w:val="center"/>
              <w:rPr>
                <w:rFonts w:cstheme="minorHAnsi"/>
              </w:rPr>
            </w:pPr>
            <w:r w:rsidRPr="00C86B11">
              <w:rPr>
                <w:rFonts w:cstheme="minorHAnsi"/>
              </w:rPr>
              <w:t>Distretto Socio Sanitario 13</w:t>
            </w:r>
          </w:p>
          <w:p w14:paraId="668C2D17" w14:textId="677F31EE" w:rsidR="00C03FDC" w:rsidRDefault="00C03FDC" w:rsidP="006B512F">
            <w:pPr>
              <w:autoSpaceDE w:val="0"/>
              <w:autoSpaceDN w:val="0"/>
              <w:adjustRightInd w:val="0"/>
              <w:ind w:left="175" w:firstLine="2"/>
              <w:jc w:val="center"/>
              <w:rPr>
                <w:rFonts w:cstheme="minorHAnsi"/>
              </w:rPr>
            </w:pPr>
            <w:r>
              <w:rPr>
                <w:rFonts w:cstheme="minorHAnsi"/>
              </w:rPr>
              <w:t xml:space="preserve">Dott. Renzo </w:t>
            </w:r>
            <w:proofErr w:type="spellStart"/>
            <w:r>
              <w:rPr>
                <w:rFonts w:cstheme="minorHAnsi"/>
              </w:rPr>
              <w:t>Giarmanà</w:t>
            </w:r>
            <w:proofErr w:type="spellEnd"/>
          </w:p>
        </w:tc>
      </w:tr>
    </w:tbl>
    <w:p w14:paraId="22DD6B64" w14:textId="77777777" w:rsidR="00F40D37" w:rsidRPr="00C86B11" w:rsidRDefault="00F40D37" w:rsidP="00F40D37">
      <w:pPr>
        <w:autoSpaceDE w:val="0"/>
        <w:autoSpaceDN w:val="0"/>
        <w:adjustRightInd w:val="0"/>
        <w:ind w:left="5103"/>
        <w:jc w:val="both"/>
        <w:rPr>
          <w:rFonts w:cstheme="minorHAnsi"/>
        </w:rPr>
      </w:pPr>
    </w:p>
    <w:sectPr w:rsidR="00F40D37" w:rsidRPr="00C86B11" w:rsidSect="0060768B">
      <w:footerReference w:type="default" r:id="rId16"/>
      <w:pgSz w:w="11900" w:h="16840"/>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A9794B" w14:textId="77777777" w:rsidR="00EB457C" w:rsidRDefault="00EB457C">
      <w:r>
        <w:separator/>
      </w:r>
    </w:p>
  </w:endnote>
  <w:endnote w:type="continuationSeparator" w:id="0">
    <w:p w14:paraId="66005BDD" w14:textId="77777777" w:rsidR="00EB457C" w:rsidRDefault="00EB4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0249054"/>
      <w:docPartObj>
        <w:docPartGallery w:val="Page Numbers (Bottom of Page)"/>
        <w:docPartUnique/>
      </w:docPartObj>
    </w:sdtPr>
    <w:sdtEndPr/>
    <w:sdtContent>
      <w:p w14:paraId="03C575AA" w14:textId="77777777" w:rsidR="0060768B" w:rsidRDefault="00EB457C">
        <w:pPr>
          <w:pStyle w:val="Pidipagina"/>
          <w:jc w:val="center"/>
        </w:pPr>
      </w:p>
      <w:p w14:paraId="493FB32E" w14:textId="16D36B74" w:rsidR="0060768B" w:rsidRDefault="00F40D37">
        <w:pPr>
          <w:pStyle w:val="Pidipagina"/>
          <w:jc w:val="center"/>
        </w:pPr>
        <w:r>
          <w:fldChar w:fldCharType="begin"/>
        </w:r>
        <w:r>
          <w:instrText>PAGE   \* MERGEFORMAT</w:instrText>
        </w:r>
        <w:r>
          <w:fldChar w:fldCharType="separate"/>
        </w:r>
        <w:r w:rsidR="00723299">
          <w:rPr>
            <w:noProof/>
          </w:rPr>
          <w:t>11</w:t>
        </w:r>
        <w:r>
          <w:fldChar w:fldCharType="end"/>
        </w:r>
      </w:p>
    </w:sdtContent>
  </w:sdt>
  <w:p w14:paraId="2BC9BCEF" w14:textId="77777777" w:rsidR="0060768B" w:rsidRDefault="00EB457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39FC2C" w14:textId="77777777" w:rsidR="00EB457C" w:rsidRDefault="00EB457C">
      <w:r>
        <w:separator/>
      </w:r>
    </w:p>
  </w:footnote>
  <w:footnote w:type="continuationSeparator" w:id="0">
    <w:p w14:paraId="6BD6C875" w14:textId="77777777" w:rsidR="00EB457C" w:rsidRDefault="00EB45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3"/>
    <w:multiLevelType w:val="multilevel"/>
    <w:tmpl w:val="00000886"/>
    <w:lvl w:ilvl="0">
      <w:numFmt w:val="bullet"/>
      <w:lvlText w:val=""/>
      <w:lvlJc w:val="left"/>
      <w:pPr>
        <w:ind w:left="530" w:hanging="171"/>
      </w:pPr>
      <w:rPr>
        <w:rFonts w:ascii="Symbol" w:hAnsi="Symbol" w:cs="Symbol"/>
        <w:b w:val="0"/>
        <w:bCs w:val="0"/>
        <w:w w:val="99"/>
        <w:sz w:val="24"/>
        <w:szCs w:val="24"/>
      </w:rPr>
    </w:lvl>
    <w:lvl w:ilvl="1">
      <w:start w:val="1"/>
      <w:numFmt w:val="lowerLetter"/>
      <w:lvlText w:val="%2)"/>
      <w:lvlJc w:val="left"/>
      <w:pPr>
        <w:ind w:left="844" w:hanging="348"/>
      </w:pPr>
      <w:rPr>
        <w:rFonts w:ascii="Times New Roman" w:hAnsi="Times New Roman" w:cs="Times New Roman"/>
        <w:b w:val="0"/>
        <w:bCs w:val="0"/>
        <w:w w:val="99"/>
        <w:sz w:val="24"/>
        <w:szCs w:val="24"/>
      </w:rPr>
    </w:lvl>
    <w:lvl w:ilvl="2">
      <w:numFmt w:val="bullet"/>
      <w:lvlText w:val="•"/>
      <w:lvlJc w:val="left"/>
      <w:pPr>
        <w:ind w:left="1849" w:hanging="348"/>
      </w:pPr>
    </w:lvl>
    <w:lvl w:ilvl="3">
      <w:numFmt w:val="bullet"/>
      <w:lvlText w:val="•"/>
      <w:lvlJc w:val="left"/>
      <w:pPr>
        <w:ind w:left="2853" w:hanging="348"/>
      </w:pPr>
    </w:lvl>
    <w:lvl w:ilvl="4">
      <w:numFmt w:val="bullet"/>
      <w:lvlText w:val="•"/>
      <w:lvlJc w:val="left"/>
      <w:pPr>
        <w:ind w:left="3858" w:hanging="348"/>
      </w:pPr>
    </w:lvl>
    <w:lvl w:ilvl="5">
      <w:numFmt w:val="bullet"/>
      <w:lvlText w:val="•"/>
      <w:lvlJc w:val="left"/>
      <w:pPr>
        <w:ind w:left="4862" w:hanging="348"/>
      </w:pPr>
    </w:lvl>
    <w:lvl w:ilvl="6">
      <w:numFmt w:val="bullet"/>
      <w:lvlText w:val="•"/>
      <w:lvlJc w:val="left"/>
      <w:pPr>
        <w:ind w:left="5867" w:hanging="348"/>
      </w:pPr>
    </w:lvl>
    <w:lvl w:ilvl="7">
      <w:numFmt w:val="bullet"/>
      <w:lvlText w:val="•"/>
      <w:lvlJc w:val="left"/>
      <w:pPr>
        <w:ind w:left="6871" w:hanging="348"/>
      </w:pPr>
    </w:lvl>
    <w:lvl w:ilvl="8">
      <w:numFmt w:val="bullet"/>
      <w:lvlText w:val="•"/>
      <w:lvlJc w:val="left"/>
      <w:pPr>
        <w:ind w:left="7876" w:hanging="348"/>
      </w:pPr>
    </w:lvl>
  </w:abstractNum>
  <w:abstractNum w:abstractNumId="1" w15:restartNumberingAfterBreak="0">
    <w:nsid w:val="05595D44"/>
    <w:multiLevelType w:val="hybridMultilevel"/>
    <w:tmpl w:val="C3F40464"/>
    <w:lvl w:ilvl="0" w:tplc="77F6A7F4">
      <w:start w:val="14"/>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1535DE3"/>
    <w:multiLevelType w:val="hybridMultilevel"/>
    <w:tmpl w:val="4F2C9B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6957D0F"/>
    <w:multiLevelType w:val="hybridMultilevel"/>
    <w:tmpl w:val="1A9C42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99358E1"/>
    <w:multiLevelType w:val="multilevel"/>
    <w:tmpl w:val="00000886"/>
    <w:lvl w:ilvl="0">
      <w:numFmt w:val="bullet"/>
      <w:lvlText w:val=""/>
      <w:lvlJc w:val="left"/>
      <w:pPr>
        <w:ind w:left="530" w:hanging="171"/>
      </w:pPr>
      <w:rPr>
        <w:rFonts w:ascii="Symbol" w:hAnsi="Symbol" w:cs="Symbol"/>
        <w:b w:val="0"/>
        <w:bCs w:val="0"/>
        <w:w w:val="99"/>
        <w:sz w:val="24"/>
        <w:szCs w:val="24"/>
      </w:rPr>
    </w:lvl>
    <w:lvl w:ilvl="1">
      <w:start w:val="1"/>
      <w:numFmt w:val="lowerLetter"/>
      <w:lvlText w:val="%2)"/>
      <w:lvlJc w:val="left"/>
      <w:pPr>
        <w:ind w:left="844" w:hanging="348"/>
      </w:pPr>
      <w:rPr>
        <w:rFonts w:ascii="Times New Roman" w:hAnsi="Times New Roman" w:cs="Times New Roman"/>
        <w:b w:val="0"/>
        <w:bCs w:val="0"/>
        <w:w w:val="99"/>
        <w:sz w:val="24"/>
        <w:szCs w:val="24"/>
      </w:rPr>
    </w:lvl>
    <w:lvl w:ilvl="2">
      <w:numFmt w:val="bullet"/>
      <w:lvlText w:val="•"/>
      <w:lvlJc w:val="left"/>
      <w:pPr>
        <w:ind w:left="1849" w:hanging="348"/>
      </w:pPr>
    </w:lvl>
    <w:lvl w:ilvl="3">
      <w:numFmt w:val="bullet"/>
      <w:lvlText w:val="•"/>
      <w:lvlJc w:val="left"/>
      <w:pPr>
        <w:ind w:left="2853" w:hanging="348"/>
      </w:pPr>
    </w:lvl>
    <w:lvl w:ilvl="4">
      <w:numFmt w:val="bullet"/>
      <w:lvlText w:val="•"/>
      <w:lvlJc w:val="left"/>
      <w:pPr>
        <w:ind w:left="3858" w:hanging="348"/>
      </w:pPr>
    </w:lvl>
    <w:lvl w:ilvl="5">
      <w:numFmt w:val="bullet"/>
      <w:lvlText w:val="•"/>
      <w:lvlJc w:val="left"/>
      <w:pPr>
        <w:ind w:left="4862" w:hanging="348"/>
      </w:pPr>
    </w:lvl>
    <w:lvl w:ilvl="6">
      <w:numFmt w:val="bullet"/>
      <w:lvlText w:val="•"/>
      <w:lvlJc w:val="left"/>
      <w:pPr>
        <w:ind w:left="5867" w:hanging="348"/>
      </w:pPr>
    </w:lvl>
    <w:lvl w:ilvl="7">
      <w:numFmt w:val="bullet"/>
      <w:lvlText w:val="•"/>
      <w:lvlJc w:val="left"/>
      <w:pPr>
        <w:ind w:left="6871" w:hanging="348"/>
      </w:pPr>
    </w:lvl>
    <w:lvl w:ilvl="8">
      <w:numFmt w:val="bullet"/>
      <w:lvlText w:val="•"/>
      <w:lvlJc w:val="left"/>
      <w:pPr>
        <w:ind w:left="7876" w:hanging="348"/>
      </w:pPr>
    </w:lvl>
  </w:abstractNum>
  <w:abstractNum w:abstractNumId="5" w15:restartNumberingAfterBreak="0">
    <w:nsid w:val="2D3619DA"/>
    <w:multiLevelType w:val="hybridMultilevel"/>
    <w:tmpl w:val="8B96881E"/>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45121772"/>
    <w:multiLevelType w:val="hybridMultilevel"/>
    <w:tmpl w:val="D884C71E"/>
    <w:lvl w:ilvl="0" w:tplc="EB92C9C0">
      <w:start w:val="1"/>
      <w:numFmt w:val="bullet"/>
      <w:lvlText w:val="-"/>
      <w:lvlJc w:val="left"/>
      <w:pPr>
        <w:ind w:left="720" w:hanging="360"/>
      </w:pPr>
      <w:rPr>
        <w:rFonts w:ascii="Arial" w:hAnsi="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527D521B"/>
    <w:multiLevelType w:val="hybridMultilevel"/>
    <w:tmpl w:val="ED22C4DC"/>
    <w:lvl w:ilvl="0" w:tplc="04100001">
      <w:start w:val="1"/>
      <w:numFmt w:val="bullet"/>
      <w:lvlText w:val=""/>
      <w:lvlJc w:val="left"/>
      <w:pPr>
        <w:ind w:left="1221" w:hanging="360"/>
      </w:pPr>
      <w:rPr>
        <w:rFonts w:ascii="Symbol" w:hAnsi="Symbol" w:hint="default"/>
      </w:rPr>
    </w:lvl>
    <w:lvl w:ilvl="1" w:tplc="04100003" w:tentative="1">
      <w:start w:val="1"/>
      <w:numFmt w:val="bullet"/>
      <w:lvlText w:val="o"/>
      <w:lvlJc w:val="left"/>
      <w:pPr>
        <w:ind w:left="1941" w:hanging="360"/>
      </w:pPr>
      <w:rPr>
        <w:rFonts w:ascii="Courier New" w:hAnsi="Courier New" w:cs="Courier New" w:hint="default"/>
      </w:rPr>
    </w:lvl>
    <w:lvl w:ilvl="2" w:tplc="04100005" w:tentative="1">
      <w:start w:val="1"/>
      <w:numFmt w:val="bullet"/>
      <w:lvlText w:val=""/>
      <w:lvlJc w:val="left"/>
      <w:pPr>
        <w:ind w:left="2661" w:hanging="360"/>
      </w:pPr>
      <w:rPr>
        <w:rFonts w:ascii="Wingdings" w:hAnsi="Wingdings" w:hint="default"/>
      </w:rPr>
    </w:lvl>
    <w:lvl w:ilvl="3" w:tplc="04100001" w:tentative="1">
      <w:start w:val="1"/>
      <w:numFmt w:val="bullet"/>
      <w:lvlText w:val=""/>
      <w:lvlJc w:val="left"/>
      <w:pPr>
        <w:ind w:left="3381" w:hanging="360"/>
      </w:pPr>
      <w:rPr>
        <w:rFonts w:ascii="Symbol" w:hAnsi="Symbol" w:hint="default"/>
      </w:rPr>
    </w:lvl>
    <w:lvl w:ilvl="4" w:tplc="04100003" w:tentative="1">
      <w:start w:val="1"/>
      <w:numFmt w:val="bullet"/>
      <w:lvlText w:val="o"/>
      <w:lvlJc w:val="left"/>
      <w:pPr>
        <w:ind w:left="4101" w:hanging="360"/>
      </w:pPr>
      <w:rPr>
        <w:rFonts w:ascii="Courier New" w:hAnsi="Courier New" w:cs="Courier New" w:hint="default"/>
      </w:rPr>
    </w:lvl>
    <w:lvl w:ilvl="5" w:tplc="04100005" w:tentative="1">
      <w:start w:val="1"/>
      <w:numFmt w:val="bullet"/>
      <w:lvlText w:val=""/>
      <w:lvlJc w:val="left"/>
      <w:pPr>
        <w:ind w:left="4821" w:hanging="360"/>
      </w:pPr>
      <w:rPr>
        <w:rFonts w:ascii="Wingdings" w:hAnsi="Wingdings" w:hint="default"/>
      </w:rPr>
    </w:lvl>
    <w:lvl w:ilvl="6" w:tplc="04100001" w:tentative="1">
      <w:start w:val="1"/>
      <w:numFmt w:val="bullet"/>
      <w:lvlText w:val=""/>
      <w:lvlJc w:val="left"/>
      <w:pPr>
        <w:ind w:left="5541" w:hanging="360"/>
      </w:pPr>
      <w:rPr>
        <w:rFonts w:ascii="Symbol" w:hAnsi="Symbol" w:hint="default"/>
      </w:rPr>
    </w:lvl>
    <w:lvl w:ilvl="7" w:tplc="04100003" w:tentative="1">
      <w:start w:val="1"/>
      <w:numFmt w:val="bullet"/>
      <w:lvlText w:val="o"/>
      <w:lvlJc w:val="left"/>
      <w:pPr>
        <w:ind w:left="6261" w:hanging="360"/>
      </w:pPr>
      <w:rPr>
        <w:rFonts w:ascii="Courier New" w:hAnsi="Courier New" w:cs="Courier New" w:hint="default"/>
      </w:rPr>
    </w:lvl>
    <w:lvl w:ilvl="8" w:tplc="04100005" w:tentative="1">
      <w:start w:val="1"/>
      <w:numFmt w:val="bullet"/>
      <w:lvlText w:val=""/>
      <w:lvlJc w:val="left"/>
      <w:pPr>
        <w:ind w:left="6981" w:hanging="360"/>
      </w:pPr>
      <w:rPr>
        <w:rFonts w:ascii="Wingdings" w:hAnsi="Wingdings" w:hint="default"/>
      </w:rPr>
    </w:lvl>
  </w:abstractNum>
  <w:abstractNum w:abstractNumId="8" w15:restartNumberingAfterBreak="0">
    <w:nsid w:val="71342362"/>
    <w:multiLevelType w:val="hybridMultilevel"/>
    <w:tmpl w:val="3A3EED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79D533C8"/>
    <w:multiLevelType w:val="hybridMultilevel"/>
    <w:tmpl w:val="7FA44CE8"/>
    <w:lvl w:ilvl="0" w:tplc="9DC287A6">
      <w:start w:val="1"/>
      <w:numFmt w:val="bullet"/>
      <w:lvlText w:val="-"/>
      <w:lvlJc w:val="left"/>
      <w:pPr>
        <w:ind w:left="360" w:hanging="360"/>
      </w:pPr>
      <w:rPr>
        <w:rFonts w:ascii="Calibri" w:eastAsiaTheme="minorEastAsia" w:hAnsi="Calibri" w:cs="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0"/>
  </w:num>
  <w:num w:numId="2">
    <w:abstractNumId w:val="8"/>
  </w:num>
  <w:num w:numId="3">
    <w:abstractNumId w:val="7"/>
  </w:num>
  <w:num w:numId="4">
    <w:abstractNumId w:val="2"/>
  </w:num>
  <w:num w:numId="5">
    <w:abstractNumId w:val="5"/>
  </w:num>
  <w:num w:numId="6">
    <w:abstractNumId w:val="9"/>
  </w:num>
  <w:num w:numId="7">
    <w:abstractNumId w:val="3"/>
  </w:num>
  <w:num w:numId="8">
    <w:abstractNumId w:val="1"/>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AD7"/>
    <w:rsid w:val="00012CE1"/>
    <w:rsid w:val="00031574"/>
    <w:rsid w:val="00036DD2"/>
    <w:rsid w:val="000548CF"/>
    <w:rsid w:val="000616F3"/>
    <w:rsid w:val="000B2857"/>
    <w:rsid w:val="000D269E"/>
    <w:rsid w:val="000D57C9"/>
    <w:rsid w:val="000D6D09"/>
    <w:rsid w:val="001049C8"/>
    <w:rsid w:val="001207F3"/>
    <w:rsid w:val="00130F7B"/>
    <w:rsid w:val="00131812"/>
    <w:rsid w:val="00134BD6"/>
    <w:rsid w:val="00161804"/>
    <w:rsid w:val="00162D57"/>
    <w:rsid w:val="00182954"/>
    <w:rsid w:val="00192C92"/>
    <w:rsid w:val="001C38D2"/>
    <w:rsid w:val="001E03A0"/>
    <w:rsid w:val="001E6C2D"/>
    <w:rsid w:val="001F46A8"/>
    <w:rsid w:val="00225DC3"/>
    <w:rsid w:val="0028766C"/>
    <w:rsid w:val="002D0BF5"/>
    <w:rsid w:val="002E3523"/>
    <w:rsid w:val="002F0A64"/>
    <w:rsid w:val="002F1310"/>
    <w:rsid w:val="002F3AE3"/>
    <w:rsid w:val="00321B06"/>
    <w:rsid w:val="00343090"/>
    <w:rsid w:val="00344A29"/>
    <w:rsid w:val="003736B5"/>
    <w:rsid w:val="00375EA6"/>
    <w:rsid w:val="003A3400"/>
    <w:rsid w:val="003A5E1E"/>
    <w:rsid w:val="003B7ED7"/>
    <w:rsid w:val="003C3F83"/>
    <w:rsid w:val="00426ED2"/>
    <w:rsid w:val="00436A74"/>
    <w:rsid w:val="0045357B"/>
    <w:rsid w:val="00461109"/>
    <w:rsid w:val="00461F5C"/>
    <w:rsid w:val="00487F72"/>
    <w:rsid w:val="00494CA1"/>
    <w:rsid w:val="004A538E"/>
    <w:rsid w:val="004A7A43"/>
    <w:rsid w:val="004C1C5D"/>
    <w:rsid w:val="0050513E"/>
    <w:rsid w:val="00511112"/>
    <w:rsid w:val="005139D1"/>
    <w:rsid w:val="00523E91"/>
    <w:rsid w:val="00524DAB"/>
    <w:rsid w:val="005A3EA5"/>
    <w:rsid w:val="005B08BD"/>
    <w:rsid w:val="005C23E0"/>
    <w:rsid w:val="005E1649"/>
    <w:rsid w:val="005E393E"/>
    <w:rsid w:val="005F4D8A"/>
    <w:rsid w:val="00606091"/>
    <w:rsid w:val="006201AB"/>
    <w:rsid w:val="00633C2C"/>
    <w:rsid w:val="00645989"/>
    <w:rsid w:val="00651490"/>
    <w:rsid w:val="00663C16"/>
    <w:rsid w:val="00665D36"/>
    <w:rsid w:val="0067107B"/>
    <w:rsid w:val="006919F9"/>
    <w:rsid w:val="006A1C8D"/>
    <w:rsid w:val="006B1B4F"/>
    <w:rsid w:val="006B512F"/>
    <w:rsid w:val="006C50C3"/>
    <w:rsid w:val="00711F72"/>
    <w:rsid w:val="00723299"/>
    <w:rsid w:val="0073096C"/>
    <w:rsid w:val="00783034"/>
    <w:rsid w:val="00785AA1"/>
    <w:rsid w:val="00785DC9"/>
    <w:rsid w:val="007944AD"/>
    <w:rsid w:val="00797A72"/>
    <w:rsid w:val="007B5604"/>
    <w:rsid w:val="007B741E"/>
    <w:rsid w:val="007D000F"/>
    <w:rsid w:val="007D3775"/>
    <w:rsid w:val="007D5C9A"/>
    <w:rsid w:val="008048D2"/>
    <w:rsid w:val="00804F9A"/>
    <w:rsid w:val="00827D5E"/>
    <w:rsid w:val="00830218"/>
    <w:rsid w:val="0083611F"/>
    <w:rsid w:val="008429E4"/>
    <w:rsid w:val="00852017"/>
    <w:rsid w:val="00864436"/>
    <w:rsid w:val="008776D4"/>
    <w:rsid w:val="00882148"/>
    <w:rsid w:val="00893858"/>
    <w:rsid w:val="00894CE4"/>
    <w:rsid w:val="008B1264"/>
    <w:rsid w:val="008B35E5"/>
    <w:rsid w:val="008B51D9"/>
    <w:rsid w:val="008D6AFF"/>
    <w:rsid w:val="008D7ACE"/>
    <w:rsid w:val="008E35D4"/>
    <w:rsid w:val="008F34C6"/>
    <w:rsid w:val="00910ADE"/>
    <w:rsid w:val="00912FE2"/>
    <w:rsid w:val="00950733"/>
    <w:rsid w:val="0099195F"/>
    <w:rsid w:val="009A461C"/>
    <w:rsid w:val="009B327A"/>
    <w:rsid w:val="009D4395"/>
    <w:rsid w:val="009E733F"/>
    <w:rsid w:val="009F7F00"/>
    <w:rsid w:val="00A024D8"/>
    <w:rsid w:val="00A14DA7"/>
    <w:rsid w:val="00A27346"/>
    <w:rsid w:val="00A2759F"/>
    <w:rsid w:val="00A334C1"/>
    <w:rsid w:val="00A37915"/>
    <w:rsid w:val="00A53096"/>
    <w:rsid w:val="00A5349C"/>
    <w:rsid w:val="00A735D5"/>
    <w:rsid w:val="00A756BA"/>
    <w:rsid w:val="00AB1A64"/>
    <w:rsid w:val="00AC4488"/>
    <w:rsid w:val="00AC58DF"/>
    <w:rsid w:val="00AD2E5B"/>
    <w:rsid w:val="00AD4FD2"/>
    <w:rsid w:val="00AF086C"/>
    <w:rsid w:val="00AF2089"/>
    <w:rsid w:val="00B00898"/>
    <w:rsid w:val="00B11CEE"/>
    <w:rsid w:val="00B23CA6"/>
    <w:rsid w:val="00B52C0F"/>
    <w:rsid w:val="00B57AB5"/>
    <w:rsid w:val="00B6458D"/>
    <w:rsid w:val="00B718AA"/>
    <w:rsid w:val="00B90B56"/>
    <w:rsid w:val="00BA1B80"/>
    <w:rsid w:val="00BC6026"/>
    <w:rsid w:val="00BE3B94"/>
    <w:rsid w:val="00C03FDC"/>
    <w:rsid w:val="00C048A1"/>
    <w:rsid w:val="00C14A75"/>
    <w:rsid w:val="00C14AD7"/>
    <w:rsid w:val="00C30E53"/>
    <w:rsid w:val="00C335AE"/>
    <w:rsid w:val="00C403BE"/>
    <w:rsid w:val="00C47BD6"/>
    <w:rsid w:val="00C55731"/>
    <w:rsid w:val="00C72BB7"/>
    <w:rsid w:val="00C83694"/>
    <w:rsid w:val="00C83C7A"/>
    <w:rsid w:val="00C84602"/>
    <w:rsid w:val="00C86B11"/>
    <w:rsid w:val="00C93B47"/>
    <w:rsid w:val="00CA64D5"/>
    <w:rsid w:val="00CC0831"/>
    <w:rsid w:val="00CD68D3"/>
    <w:rsid w:val="00CD7DB6"/>
    <w:rsid w:val="00D117FC"/>
    <w:rsid w:val="00D40BE1"/>
    <w:rsid w:val="00D649B3"/>
    <w:rsid w:val="00D80746"/>
    <w:rsid w:val="00D81E60"/>
    <w:rsid w:val="00D91CCC"/>
    <w:rsid w:val="00D97A59"/>
    <w:rsid w:val="00DA3183"/>
    <w:rsid w:val="00DC0467"/>
    <w:rsid w:val="00E04CCD"/>
    <w:rsid w:val="00E27765"/>
    <w:rsid w:val="00E4484A"/>
    <w:rsid w:val="00E5267E"/>
    <w:rsid w:val="00E605B8"/>
    <w:rsid w:val="00E85CE5"/>
    <w:rsid w:val="00E904A4"/>
    <w:rsid w:val="00E966E8"/>
    <w:rsid w:val="00EB2B5A"/>
    <w:rsid w:val="00EB3CB8"/>
    <w:rsid w:val="00EB457C"/>
    <w:rsid w:val="00EB59A7"/>
    <w:rsid w:val="00EC6C0B"/>
    <w:rsid w:val="00ED0340"/>
    <w:rsid w:val="00EE0706"/>
    <w:rsid w:val="00EF6F31"/>
    <w:rsid w:val="00EF7612"/>
    <w:rsid w:val="00F07F34"/>
    <w:rsid w:val="00F156D1"/>
    <w:rsid w:val="00F162E0"/>
    <w:rsid w:val="00F40D37"/>
    <w:rsid w:val="00F659DF"/>
    <w:rsid w:val="00F66BA4"/>
    <w:rsid w:val="00F869EE"/>
    <w:rsid w:val="00F94F81"/>
    <w:rsid w:val="00FA1E7F"/>
    <w:rsid w:val="00FB6A36"/>
    <w:rsid w:val="00FC78A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721F8"/>
  <w15:chartTrackingRefBased/>
  <w15:docId w15:val="{FEB8BB3F-5F75-4257-AC02-52C28FD11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40D37"/>
    <w:pPr>
      <w:spacing w:after="0" w:line="240" w:lineRule="auto"/>
    </w:pPr>
    <w:rPr>
      <w:rFonts w:eastAsiaTheme="minorEastAsia"/>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99"/>
    <w:semiHidden/>
    <w:unhideWhenUsed/>
    <w:rsid w:val="00F40D37"/>
    <w:pPr>
      <w:spacing w:after="120"/>
    </w:pPr>
  </w:style>
  <w:style w:type="character" w:customStyle="1" w:styleId="CorpotestoCarattere">
    <w:name w:val="Corpo testo Carattere"/>
    <w:basedOn w:val="Carpredefinitoparagrafo"/>
    <w:link w:val="Corpotesto"/>
    <w:uiPriority w:val="99"/>
    <w:semiHidden/>
    <w:rsid w:val="00F40D37"/>
    <w:rPr>
      <w:rFonts w:eastAsiaTheme="minorEastAsia"/>
      <w:sz w:val="24"/>
      <w:szCs w:val="24"/>
      <w:lang w:eastAsia="it-IT"/>
    </w:rPr>
  </w:style>
  <w:style w:type="character" w:styleId="Collegamentoipertestuale">
    <w:name w:val="Hyperlink"/>
    <w:basedOn w:val="Carpredefinitoparagrafo"/>
    <w:uiPriority w:val="99"/>
    <w:unhideWhenUsed/>
    <w:rsid w:val="00F40D37"/>
    <w:rPr>
      <w:color w:val="0563C1" w:themeColor="hyperlink"/>
      <w:u w:val="single"/>
    </w:rPr>
  </w:style>
  <w:style w:type="paragraph" w:styleId="Paragrafoelenco">
    <w:name w:val="List Paragraph"/>
    <w:aliases w:val="BS Elenchi,Elenco Bullet point,Paragrafo elenco 2,lp1,Elenchi puntati,Elenco2,Bullet List,FooterText,numbered,Paragraphe de liste1,Bulletr List Paragraph,列出段落,列出段落1,List Paragraph21,Listeafsnit1,Parágrafo da Lista1,Párrafo de lista1"/>
    <w:basedOn w:val="Normale"/>
    <w:link w:val="ParagrafoelencoCarattere"/>
    <w:uiPriority w:val="34"/>
    <w:qFormat/>
    <w:rsid w:val="00F40D37"/>
    <w:pPr>
      <w:ind w:left="720"/>
      <w:contextualSpacing/>
    </w:pPr>
  </w:style>
  <w:style w:type="paragraph" w:customStyle="1" w:styleId="Default">
    <w:name w:val="Default"/>
    <w:rsid w:val="00F40D37"/>
    <w:pPr>
      <w:autoSpaceDE w:val="0"/>
      <w:autoSpaceDN w:val="0"/>
      <w:adjustRightInd w:val="0"/>
      <w:spacing w:after="0" w:line="240" w:lineRule="auto"/>
    </w:pPr>
    <w:rPr>
      <w:rFonts w:ascii="Times New Roman" w:eastAsiaTheme="minorEastAsia" w:hAnsi="Times New Roman" w:cs="Times New Roman"/>
      <w:color w:val="000000"/>
      <w:sz w:val="24"/>
      <w:szCs w:val="24"/>
      <w:lang w:eastAsia="it-IT"/>
    </w:rPr>
  </w:style>
  <w:style w:type="table" w:styleId="Grigliatabella">
    <w:name w:val="Table Grid"/>
    <w:basedOn w:val="Tabellanormale"/>
    <w:uiPriority w:val="59"/>
    <w:rsid w:val="00F40D37"/>
    <w:pPr>
      <w:spacing w:after="0" w:line="240" w:lineRule="auto"/>
    </w:pPr>
    <w:rPr>
      <w:rFonts w:eastAsiaTheme="minorEastAsia"/>
      <w:sz w:val="24"/>
      <w:szCs w:val="24"/>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F40D37"/>
    <w:pPr>
      <w:tabs>
        <w:tab w:val="center" w:pos="4819"/>
        <w:tab w:val="right" w:pos="9638"/>
      </w:tabs>
    </w:pPr>
  </w:style>
  <w:style w:type="character" w:customStyle="1" w:styleId="PidipaginaCarattere">
    <w:name w:val="Piè di pagina Carattere"/>
    <w:basedOn w:val="Carpredefinitoparagrafo"/>
    <w:link w:val="Pidipagina"/>
    <w:uiPriority w:val="99"/>
    <w:rsid w:val="00F40D37"/>
    <w:rPr>
      <w:rFonts w:eastAsiaTheme="minorEastAsia"/>
      <w:sz w:val="24"/>
      <w:szCs w:val="24"/>
      <w:lang w:eastAsia="it-IT"/>
    </w:rPr>
  </w:style>
  <w:style w:type="paragraph" w:customStyle="1" w:styleId="puntatato">
    <w:name w:val="puntatato"/>
    <w:basedOn w:val="Normale"/>
    <w:rsid w:val="00A27346"/>
    <w:pPr>
      <w:spacing w:before="240"/>
      <w:jc w:val="both"/>
    </w:pPr>
    <w:rPr>
      <w:rFonts w:ascii="Times New Roman" w:eastAsia="Times New Roman" w:hAnsi="Times New Roman" w:cs="Times New Roman"/>
      <w:b/>
      <w:szCs w:val="20"/>
      <w:lang w:eastAsia="en-US"/>
    </w:rPr>
  </w:style>
  <w:style w:type="paragraph" w:customStyle="1" w:styleId="Normale1">
    <w:name w:val="Normale1"/>
    <w:rsid w:val="00CA64D5"/>
    <w:pPr>
      <w:spacing w:before="100" w:after="200" w:line="276" w:lineRule="auto"/>
    </w:pPr>
    <w:rPr>
      <w:rFonts w:ascii="Calibri" w:eastAsia="Arial Unicode MS" w:hAnsi="Calibri" w:cs="Arial Unicode MS"/>
      <w:color w:val="000000"/>
      <w:sz w:val="20"/>
      <w:szCs w:val="20"/>
      <w:u w:color="000000"/>
      <w:lang w:eastAsia="it-IT"/>
    </w:rPr>
  </w:style>
  <w:style w:type="character" w:customStyle="1" w:styleId="ParagrafoelencoCarattere">
    <w:name w:val="Paragrafo elenco Carattere"/>
    <w:aliases w:val="BS Elenchi Carattere,Elenco Bullet point Carattere,Paragrafo elenco 2 Carattere,lp1 Carattere,Elenchi puntati Carattere,Elenco2 Carattere,Bullet List Carattere,FooterText Carattere,numbered Carattere,列出段落 Carattere"/>
    <w:link w:val="Paragrafoelenco"/>
    <w:uiPriority w:val="34"/>
    <w:locked/>
    <w:rsid w:val="007D000F"/>
    <w:rPr>
      <w:rFonts w:eastAsiaTheme="minorEastAsia"/>
      <w:sz w:val="24"/>
      <w:szCs w:val="24"/>
      <w:lang w:eastAsia="it-IT"/>
    </w:rPr>
  </w:style>
  <w:style w:type="paragraph" w:styleId="Testofumetto">
    <w:name w:val="Balloon Text"/>
    <w:basedOn w:val="Normale"/>
    <w:link w:val="TestofumettoCarattere"/>
    <w:uiPriority w:val="99"/>
    <w:semiHidden/>
    <w:unhideWhenUsed/>
    <w:rsid w:val="003B7ED7"/>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B7ED7"/>
    <w:rPr>
      <w:rFonts w:ascii="Segoe UI" w:eastAsiaTheme="minorEastAsia" w:hAnsi="Segoe UI" w:cs="Segoe UI"/>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0613500">
      <w:bodyDiv w:val="1"/>
      <w:marLeft w:val="0"/>
      <w:marRight w:val="0"/>
      <w:marTop w:val="0"/>
      <w:marBottom w:val="0"/>
      <w:divBdr>
        <w:top w:val="none" w:sz="0" w:space="0" w:color="auto"/>
        <w:left w:val="none" w:sz="0" w:space="0" w:color="auto"/>
        <w:bottom w:val="none" w:sz="0" w:space="0" w:color="auto"/>
        <w:right w:val="none" w:sz="0" w:space="0" w:color="auto"/>
      </w:divBdr>
    </w:div>
    <w:div w:id="202593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omune.adrano.ct.i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mune.caltagirone.ct.i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www.comune.adrano.ct.it/"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comune.caltagirone.ct.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9A792-5599-4E7E-8345-3A2B08094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5359</Words>
  <Characters>30547</Characters>
  <Application>Microsoft Office Word</Application>
  <DocSecurity>0</DocSecurity>
  <Lines>254</Lines>
  <Paragraphs>71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Dott.ssa Di Dio</dc:creator>
  <cp:keywords/>
  <dc:description/>
  <cp:lastModifiedBy>Dell-PC9</cp:lastModifiedBy>
  <cp:revision>7</cp:revision>
  <cp:lastPrinted>2022-11-09T11:07:00Z</cp:lastPrinted>
  <dcterms:created xsi:type="dcterms:W3CDTF">2022-11-14T07:15:00Z</dcterms:created>
  <dcterms:modified xsi:type="dcterms:W3CDTF">2022-11-14T07:19:00Z</dcterms:modified>
</cp:coreProperties>
</file>